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30934" w14:textId="77777777" w:rsidR="005E0855" w:rsidRPr="005E0855" w:rsidRDefault="005E0855" w:rsidP="005E0855">
      <w:pPr>
        <w:pStyle w:val="a5"/>
        <w:kinsoku w:val="0"/>
        <w:overflowPunct w:val="0"/>
        <w:spacing w:before="194"/>
        <w:jc w:val="center"/>
        <w:rPr>
          <w:rFonts w:ascii="宋体" w:hAnsi="宋体" w:cs="宋体"/>
          <w:spacing w:val="-40"/>
          <w:sz w:val="72"/>
          <w:szCs w:val="72"/>
        </w:rPr>
      </w:pPr>
      <w:r w:rsidRPr="005E0855">
        <w:rPr>
          <w:rFonts w:ascii="宋体" w:hAnsi="宋体" w:cs="宋体" w:hint="eastAsia"/>
          <w:spacing w:val="-40"/>
          <w:sz w:val="72"/>
          <w:szCs w:val="72"/>
        </w:rPr>
        <w:t>佛 山 仙 湖 实 验 室</w:t>
      </w:r>
    </w:p>
    <w:p w14:paraId="0CA505D5" w14:textId="77777777" w:rsidR="005E0855" w:rsidRDefault="005E0855" w:rsidP="005E0855">
      <w:pPr>
        <w:pStyle w:val="a5"/>
        <w:kinsoku w:val="0"/>
        <w:overflowPunct w:val="0"/>
        <w:spacing w:before="194"/>
        <w:ind w:firstLine="1840"/>
        <w:rPr>
          <w:rFonts w:ascii="宋体" w:hAnsi="宋体" w:cs="宋体"/>
          <w:sz w:val="92"/>
        </w:rPr>
      </w:pPr>
      <w:r>
        <w:rPr>
          <w:rFonts w:ascii="宋体" w:hAnsi="宋体" w:cs="宋体" w:hint="eastAsia"/>
          <w:sz w:val="92"/>
        </w:rPr>
        <w:t>合  同  书</w:t>
      </w:r>
    </w:p>
    <w:p w14:paraId="31DD6C1C" w14:textId="77777777" w:rsidR="005E0855" w:rsidRDefault="005E0855" w:rsidP="005E0855">
      <w:pPr>
        <w:pStyle w:val="a5"/>
        <w:kinsoku w:val="0"/>
        <w:overflowPunct w:val="0"/>
        <w:ind w:firstLine="400"/>
        <w:rPr>
          <w:rFonts w:ascii="宋体" w:hAnsi="宋体" w:cs="宋体"/>
          <w:sz w:val="20"/>
        </w:rPr>
      </w:pPr>
    </w:p>
    <w:p w14:paraId="16893CB3" w14:textId="77777777" w:rsidR="005E0855" w:rsidRDefault="005E0855" w:rsidP="005E0855">
      <w:pPr>
        <w:rPr>
          <w:rFonts w:ascii="Times New Roman" w:hAnsi="Times New Roman"/>
        </w:rPr>
      </w:pPr>
    </w:p>
    <w:p w14:paraId="29EA604B" w14:textId="77777777" w:rsidR="005E0855" w:rsidRDefault="005E0855" w:rsidP="005E0855"/>
    <w:p w14:paraId="1F7CD8BE" w14:textId="77777777" w:rsidR="005E0855" w:rsidRDefault="005E0855" w:rsidP="005E0855"/>
    <w:p w14:paraId="1393AD0B" w14:textId="77777777" w:rsidR="005E0855" w:rsidRDefault="005E0855" w:rsidP="005E0855"/>
    <w:p w14:paraId="2362456E" w14:textId="77777777" w:rsidR="005E0855" w:rsidRDefault="005E0855" w:rsidP="005E0855"/>
    <w:p w14:paraId="0C0E5CEA" w14:textId="77777777" w:rsidR="005E0855" w:rsidRDefault="005E0855" w:rsidP="005E0855"/>
    <w:p w14:paraId="1E0F2938" w14:textId="77777777" w:rsidR="005E0855" w:rsidRDefault="005E0855" w:rsidP="005E0855">
      <w:pPr>
        <w:pStyle w:val="a5"/>
        <w:kinsoku w:val="0"/>
        <w:overflowPunct w:val="0"/>
        <w:ind w:firstLine="400"/>
        <w:rPr>
          <w:rFonts w:ascii="宋体" w:hAnsi="宋体" w:cs="宋体"/>
          <w:sz w:val="20"/>
        </w:rPr>
      </w:pPr>
    </w:p>
    <w:p w14:paraId="46AD0343" w14:textId="77777777" w:rsidR="005E0855" w:rsidRDefault="005E0855" w:rsidP="005E0855">
      <w:pPr>
        <w:rPr>
          <w:rFonts w:ascii="Times New Roman" w:hAnsi="Times New Roman"/>
        </w:rPr>
      </w:pPr>
    </w:p>
    <w:p w14:paraId="76630AD6" w14:textId="77777777" w:rsidR="005E0855" w:rsidRDefault="005E0855" w:rsidP="005E0855"/>
    <w:p w14:paraId="50A3AA5A" w14:textId="77777777" w:rsidR="005E0855" w:rsidRDefault="005E0855" w:rsidP="005E0855">
      <w:pPr>
        <w:pStyle w:val="a5"/>
        <w:kinsoku w:val="0"/>
        <w:overflowPunct w:val="0"/>
        <w:spacing w:before="2" w:after="1"/>
        <w:ind w:firstLine="220"/>
        <w:rPr>
          <w:rFonts w:ascii="宋体" w:hAnsi="宋体" w:cs="宋体"/>
          <w:sz w:val="11"/>
        </w:rPr>
      </w:pPr>
    </w:p>
    <w:tbl>
      <w:tblPr>
        <w:tblW w:w="0" w:type="auto"/>
        <w:jc w:val="center"/>
        <w:tblLayout w:type="fixed"/>
        <w:tblCellMar>
          <w:left w:w="0" w:type="dxa"/>
          <w:right w:w="0" w:type="dxa"/>
        </w:tblCellMar>
        <w:tblLook w:val="0000" w:firstRow="0" w:lastRow="0" w:firstColumn="0" w:lastColumn="0" w:noHBand="0" w:noVBand="0"/>
      </w:tblPr>
      <w:tblGrid>
        <w:gridCol w:w="2093"/>
        <w:gridCol w:w="4341"/>
      </w:tblGrid>
      <w:tr w:rsidR="005E0855" w14:paraId="3E891F44" w14:textId="77777777" w:rsidTr="00DD6050">
        <w:trPr>
          <w:trHeight w:val="743"/>
          <w:jc w:val="center"/>
        </w:trPr>
        <w:tc>
          <w:tcPr>
            <w:tcW w:w="2093" w:type="dxa"/>
          </w:tcPr>
          <w:p w14:paraId="31CB2D37" w14:textId="77777777" w:rsidR="005E0855" w:rsidRDefault="005E0855" w:rsidP="00DD6050">
            <w:pPr>
              <w:pStyle w:val="TableParagraph"/>
              <w:kinsoku w:val="0"/>
              <w:overflowPunct w:val="0"/>
              <w:spacing w:before="122"/>
              <w:ind w:right="53"/>
              <w:jc w:val="distribute"/>
              <w:rPr>
                <w:rFonts w:hAnsi="宋体"/>
                <w:b/>
                <w:bCs/>
                <w:kern w:val="28"/>
                <w:sz w:val="30"/>
                <w:szCs w:val="30"/>
              </w:rPr>
            </w:pPr>
            <w:r>
              <w:rPr>
                <w:rFonts w:hAnsi="宋体" w:hint="eastAsia"/>
                <w:b/>
                <w:bCs/>
                <w:kern w:val="28"/>
                <w:sz w:val="30"/>
                <w:szCs w:val="30"/>
              </w:rPr>
              <w:t>项 目 编 号：</w:t>
            </w:r>
          </w:p>
        </w:tc>
        <w:tc>
          <w:tcPr>
            <w:tcW w:w="4341" w:type="dxa"/>
            <w:vAlign w:val="center"/>
          </w:tcPr>
          <w:p w14:paraId="5A926DBF" w14:textId="77777777" w:rsidR="005E0855" w:rsidRDefault="005E0855" w:rsidP="00DD6050">
            <w:pPr>
              <w:pStyle w:val="TableParagraph"/>
              <w:kinsoku w:val="0"/>
              <w:overflowPunct w:val="0"/>
              <w:spacing w:before="122"/>
              <w:ind w:left="420"/>
              <w:rPr>
                <w:rFonts w:hAnsi="宋体"/>
                <w:b/>
                <w:bCs/>
                <w:sz w:val="30"/>
                <w:szCs w:val="30"/>
              </w:rPr>
            </w:pPr>
          </w:p>
        </w:tc>
      </w:tr>
      <w:tr w:rsidR="005E0855" w14:paraId="20C46A04" w14:textId="77777777" w:rsidTr="00DD6050">
        <w:trPr>
          <w:trHeight w:val="743"/>
          <w:jc w:val="center"/>
        </w:trPr>
        <w:tc>
          <w:tcPr>
            <w:tcW w:w="2093" w:type="dxa"/>
          </w:tcPr>
          <w:p w14:paraId="2D81363E" w14:textId="77777777" w:rsidR="005E0855" w:rsidRDefault="005E0855" w:rsidP="00DD6050">
            <w:pPr>
              <w:pStyle w:val="TableParagraph"/>
              <w:kinsoku w:val="0"/>
              <w:overflowPunct w:val="0"/>
              <w:spacing w:before="123"/>
              <w:ind w:right="53"/>
              <w:jc w:val="distribute"/>
              <w:rPr>
                <w:rFonts w:hAnsi="宋体"/>
                <w:b/>
                <w:bCs/>
                <w:kern w:val="28"/>
                <w:sz w:val="30"/>
                <w:szCs w:val="30"/>
              </w:rPr>
            </w:pPr>
            <w:r>
              <w:rPr>
                <w:rFonts w:hAnsi="宋体" w:hint="eastAsia"/>
                <w:b/>
                <w:bCs/>
                <w:kern w:val="28"/>
                <w:sz w:val="30"/>
                <w:szCs w:val="30"/>
              </w:rPr>
              <w:t>项 目 名 称：</w:t>
            </w:r>
          </w:p>
        </w:tc>
        <w:tc>
          <w:tcPr>
            <w:tcW w:w="4341" w:type="dxa"/>
            <w:vAlign w:val="center"/>
          </w:tcPr>
          <w:p w14:paraId="510AA763" w14:textId="77777777" w:rsidR="005E0855" w:rsidRDefault="005E0855" w:rsidP="00DD6050">
            <w:pPr>
              <w:pStyle w:val="TableParagraph"/>
              <w:kinsoku w:val="0"/>
              <w:overflowPunct w:val="0"/>
              <w:spacing w:before="123"/>
              <w:ind w:left="420" w:right="136"/>
              <w:rPr>
                <w:rFonts w:hAnsi="宋体"/>
                <w:b/>
                <w:bCs/>
                <w:sz w:val="30"/>
                <w:szCs w:val="30"/>
              </w:rPr>
            </w:pPr>
          </w:p>
        </w:tc>
      </w:tr>
      <w:tr w:rsidR="005E0855" w14:paraId="7E418AC8" w14:textId="77777777" w:rsidTr="00DD6050">
        <w:trPr>
          <w:trHeight w:val="743"/>
          <w:jc w:val="center"/>
        </w:trPr>
        <w:tc>
          <w:tcPr>
            <w:tcW w:w="2093" w:type="dxa"/>
            <w:vAlign w:val="center"/>
          </w:tcPr>
          <w:p w14:paraId="2A23E842" w14:textId="77777777" w:rsidR="005E0855" w:rsidRDefault="005E0855" w:rsidP="00DD6050">
            <w:pPr>
              <w:pStyle w:val="TableParagraph"/>
              <w:kinsoku w:val="0"/>
              <w:overflowPunct w:val="0"/>
              <w:spacing w:before="122" w:line="299" w:lineRule="exact"/>
              <w:ind w:right="53"/>
              <w:jc w:val="distribute"/>
              <w:rPr>
                <w:rFonts w:hAnsi="宋体"/>
                <w:b/>
                <w:bCs/>
                <w:kern w:val="28"/>
                <w:sz w:val="30"/>
                <w:szCs w:val="30"/>
              </w:rPr>
            </w:pPr>
            <w:r>
              <w:rPr>
                <w:rFonts w:hAnsi="宋体" w:hint="eastAsia"/>
                <w:b/>
                <w:bCs/>
                <w:kern w:val="28"/>
                <w:sz w:val="30"/>
                <w:szCs w:val="30"/>
              </w:rPr>
              <w:t>合 同 编 号：</w:t>
            </w:r>
          </w:p>
        </w:tc>
        <w:tc>
          <w:tcPr>
            <w:tcW w:w="4341" w:type="dxa"/>
            <w:vAlign w:val="center"/>
          </w:tcPr>
          <w:p w14:paraId="3E91E66C" w14:textId="77777777" w:rsidR="005E0855" w:rsidRDefault="005E0855" w:rsidP="00DD6050">
            <w:pPr>
              <w:pStyle w:val="TableParagraph"/>
              <w:kinsoku w:val="0"/>
              <w:overflowPunct w:val="0"/>
              <w:spacing w:before="122" w:line="299" w:lineRule="exact"/>
              <w:ind w:left="420"/>
              <w:rPr>
                <w:rFonts w:hAnsi="宋体"/>
                <w:b/>
                <w:bCs/>
                <w:sz w:val="30"/>
                <w:szCs w:val="30"/>
              </w:rPr>
            </w:pPr>
          </w:p>
        </w:tc>
      </w:tr>
      <w:tr w:rsidR="005E0855" w14:paraId="57476575" w14:textId="77777777" w:rsidTr="00DD6050">
        <w:trPr>
          <w:trHeight w:val="743"/>
          <w:jc w:val="center"/>
        </w:trPr>
        <w:tc>
          <w:tcPr>
            <w:tcW w:w="2093" w:type="dxa"/>
            <w:vAlign w:val="center"/>
          </w:tcPr>
          <w:p w14:paraId="33761AC9" w14:textId="77777777" w:rsidR="005E0855" w:rsidRDefault="005E0855" w:rsidP="00DD6050">
            <w:pPr>
              <w:pStyle w:val="TableParagraph"/>
              <w:kinsoku w:val="0"/>
              <w:overflowPunct w:val="0"/>
              <w:spacing w:before="122" w:line="299" w:lineRule="exact"/>
              <w:ind w:right="53"/>
              <w:jc w:val="distribute"/>
              <w:rPr>
                <w:rFonts w:hAnsi="宋体"/>
                <w:b/>
                <w:bCs/>
                <w:kern w:val="28"/>
                <w:sz w:val="30"/>
                <w:szCs w:val="30"/>
              </w:rPr>
            </w:pPr>
            <w:r>
              <w:rPr>
                <w:rFonts w:hAnsi="宋体" w:hint="eastAsia"/>
                <w:b/>
                <w:bCs/>
                <w:kern w:val="28"/>
                <w:sz w:val="30"/>
                <w:szCs w:val="30"/>
              </w:rPr>
              <w:t>签 订 时 间：</w:t>
            </w:r>
          </w:p>
        </w:tc>
        <w:tc>
          <w:tcPr>
            <w:tcW w:w="4341" w:type="dxa"/>
            <w:vAlign w:val="center"/>
          </w:tcPr>
          <w:p w14:paraId="54EE5BDF" w14:textId="77777777" w:rsidR="005E0855" w:rsidRDefault="005E0855" w:rsidP="00DD6050">
            <w:pPr>
              <w:pStyle w:val="TableParagraph"/>
              <w:kinsoku w:val="0"/>
              <w:overflowPunct w:val="0"/>
              <w:spacing w:before="122" w:line="299" w:lineRule="exact"/>
              <w:ind w:left="420"/>
              <w:rPr>
                <w:rFonts w:hAnsi="宋体"/>
                <w:b/>
                <w:bCs/>
                <w:kern w:val="28"/>
                <w:sz w:val="30"/>
                <w:szCs w:val="30"/>
              </w:rPr>
            </w:pPr>
            <w:r>
              <w:rPr>
                <w:rFonts w:hAnsi="宋体" w:hint="eastAsia"/>
                <w:b/>
                <w:bCs/>
                <w:kern w:val="28"/>
                <w:sz w:val="30"/>
                <w:szCs w:val="30"/>
              </w:rPr>
              <w:t xml:space="preserve">     年　 　 月　   日</w:t>
            </w:r>
          </w:p>
        </w:tc>
      </w:tr>
    </w:tbl>
    <w:p w14:paraId="690C2579" w14:textId="77777777" w:rsidR="005E0855" w:rsidRDefault="005E0855" w:rsidP="005E0855">
      <w:pPr>
        <w:spacing w:line="360" w:lineRule="auto"/>
        <w:ind w:firstLineChars="100" w:firstLine="210"/>
        <w:jc w:val="left"/>
        <w:rPr>
          <w:rFonts w:ascii="宋体" w:hAnsi="宋体" w:cs="宋体"/>
          <w:szCs w:val="28"/>
        </w:rPr>
      </w:pPr>
    </w:p>
    <w:p w14:paraId="12068959" w14:textId="77777777" w:rsidR="00C92721" w:rsidRDefault="005E0855" w:rsidP="005E0855">
      <w:pPr>
        <w:spacing w:line="400" w:lineRule="exact"/>
        <w:jc w:val="center"/>
        <w:rPr>
          <w:rFonts w:ascii="宋体" w:hAnsi="宋体" w:cs="宋体"/>
          <w:szCs w:val="28"/>
        </w:rPr>
      </w:pPr>
      <w:r>
        <w:rPr>
          <w:rFonts w:ascii="宋体" w:hAnsi="宋体" w:cs="宋体"/>
          <w:szCs w:val="28"/>
        </w:rPr>
        <w:br w:type="page"/>
      </w:r>
    </w:p>
    <w:p w14:paraId="1FCFCE83" w14:textId="77777777" w:rsidR="00C92721" w:rsidRPr="004E1026" w:rsidRDefault="00C92721" w:rsidP="004E1026">
      <w:pPr>
        <w:pStyle w:val="1"/>
        <w:rPr>
          <w:bCs w:val="0"/>
          <w:sz w:val="28"/>
          <w:szCs w:val="28"/>
        </w:rPr>
      </w:pPr>
      <w:bookmarkStart w:id="0" w:name="_GoBack"/>
      <w:bookmarkEnd w:id="0"/>
      <w:r w:rsidRPr="004E1026">
        <w:rPr>
          <w:rFonts w:hint="eastAsia"/>
          <w:bCs w:val="0"/>
          <w:sz w:val="28"/>
          <w:szCs w:val="28"/>
        </w:rPr>
        <w:lastRenderedPageBreak/>
        <w:t>合同格式</w:t>
      </w:r>
      <w:proofErr w:type="gramStart"/>
      <w:r w:rsidRPr="004E1026">
        <w:rPr>
          <w:rFonts w:hint="eastAsia"/>
          <w:bCs w:val="0"/>
          <w:sz w:val="28"/>
          <w:szCs w:val="28"/>
        </w:rPr>
        <w:t>一</w:t>
      </w:r>
      <w:proofErr w:type="gramEnd"/>
      <w:r w:rsidRPr="004E1026">
        <w:rPr>
          <w:rFonts w:hint="eastAsia"/>
          <w:bCs w:val="0"/>
          <w:sz w:val="28"/>
          <w:szCs w:val="28"/>
        </w:rPr>
        <w:t>（适用于中华人民共和国关境内提供的货物和服务）</w:t>
      </w:r>
    </w:p>
    <w:p w14:paraId="02322D64" w14:textId="77777777" w:rsidR="00C92721" w:rsidRDefault="00C92721" w:rsidP="005E0855">
      <w:pPr>
        <w:spacing w:line="400" w:lineRule="exact"/>
        <w:jc w:val="center"/>
        <w:rPr>
          <w:rFonts w:ascii="宋体" w:hAnsi="宋体" w:cs="宋体"/>
          <w:szCs w:val="28"/>
        </w:rPr>
      </w:pPr>
    </w:p>
    <w:p w14:paraId="5A0418D6" w14:textId="77777777" w:rsidR="005E0855" w:rsidRDefault="005E0855" w:rsidP="005E0855">
      <w:pPr>
        <w:spacing w:line="400" w:lineRule="exact"/>
        <w:jc w:val="center"/>
        <w:rPr>
          <w:rFonts w:cs="宋体"/>
          <w:b/>
          <w:bCs/>
          <w:color w:val="000000"/>
          <w:kern w:val="0"/>
          <w:sz w:val="36"/>
          <w:szCs w:val="36"/>
        </w:rPr>
      </w:pPr>
      <w:r>
        <w:rPr>
          <w:rFonts w:cs="宋体" w:hint="eastAsia"/>
          <w:b/>
          <w:bCs/>
          <w:color w:val="000000"/>
          <w:kern w:val="0"/>
          <w:sz w:val="36"/>
          <w:szCs w:val="36"/>
        </w:rPr>
        <w:t>佛山仙湖实验室</w:t>
      </w:r>
      <w:r>
        <w:rPr>
          <w:rFonts w:cs="宋体"/>
          <w:b/>
          <w:bCs/>
          <w:color w:val="000000"/>
          <w:kern w:val="0"/>
          <w:sz w:val="36"/>
          <w:szCs w:val="36"/>
        </w:rPr>
        <w:t>国</w:t>
      </w:r>
      <w:r>
        <w:rPr>
          <w:rFonts w:cs="宋体" w:hint="eastAsia"/>
          <w:b/>
          <w:bCs/>
          <w:color w:val="000000"/>
          <w:kern w:val="0"/>
          <w:sz w:val="36"/>
          <w:szCs w:val="36"/>
        </w:rPr>
        <w:t>内</w:t>
      </w:r>
      <w:r>
        <w:rPr>
          <w:rFonts w:cs="宋体"/>
          <w:b/>
          <w:bCs/>
          <w:color w:val="000000"/>
          <w:kern w:val="0"/>
          <w:sz w:val="36"/>
          <w:szCs w:val="36"/>
        </w:rPr>
        <w:t>货物</w:t>
      </w:r>
      <w:r>
        <w:rPr>
          <w:rFonts w:cs="宋体" w:hint="eastAsia"/>
          <w:b/>
          <w:bCs/>
          <w:color w:val="000000"/>
          <w:kern w:val="0"/>
          <w:sz w:val="36"/>
          <w:szCs w:val="36"/>
        </w:rPr>
        <w:t>供货及技术服务</w:t>
      </w:r>
      <w:r>
        <w:rPr>
          <w:rFonts w:cs="宋体"/>
          <w:b/>
          <w:bCs/>
          <w:color w:val="000000"/>
          <w:kern w:val="0"/>
          <w:sz w:val="36"/>
          <w:szCs w:val="36"/>
        </w:rPr>
        <w:t>合同</w:t>
      </w:r>
    </w:p>
    <w:p w14:paraId="6A39BCD5" w14:textId="77777777" w:rsidR="005E0855" w:rsidRDefault="005E0855" w:rsidP="005E0855">
      <w:pPr>
        <w:spacing w:line="400" w:lineRule="exact"/>
        <w:rPr>
          <w:rFonts w:cs="宋体"/>
          <w:b/>
          <w:bCs/>
          <w:color w:val="000000"/>
          <w:kern w:val="0"/>
          <w:sz w:val="28"/>
          <w:szCs w:val="28"/>
        </w:rPr>
      </w:pPr>
      <w:r>
        <w:rPr>
          <w:noProof/>
        </w:rPr>
        <mc:AlternateContent>
          <mc:Choice Requires="wps">
            <w:drawing>
              <wp:anchor distT="4294967295" distB="4294967295" distL="114300" distR="114300" simplePos="0" relativeHeight="251659264" behindDoc="0" locked="0" layoutInCell="1" allowOverlap="1" wp14:anchorId="5565E95B" wp14:editId="41B62C17">
                <wp:simplePos x="0" y="0"/>
                <wp:positionH relativeFrom="column">
                  <wp:posOffset>800100</wp:posOffset>
                </wp:positionH>
                <wp:positionV relativeFrom="paragraph">
                  <wp:posOffset>9535159</wp:posOffset>
                </wp:positionV>
                <wp:extent cx="5638800" cy="0"/>
                <wp:effectExtent l="0" t="0" r="1905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38800" cy="0"/>
                        </a:xfrm>
                        <a:prstGeom prst="line">
                          <a:avLst/>
                        </a:prstGeom>
                        <a:noFill/>
                        <a:ln w="15875">
                          <a:solidFill>
                            <a:srgbClr val="739CC3"/>
                          </a:solidFill>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005BF42" id="直接连接符 6"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750.8pt" to="507pt,7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" strokecolor="#739cc3" strokeweight="1.25pt">
                <o:lock v:ext="edit" shapetype="f"/>
              </v:line>
            </w:pict>
          </mc:Fallback>
        </mc:AlternateContent>
      </w:r>
    </w:p>
    <w:p w14:paraId="440E2839" w14:textId="77777777" w:rsidR="005E0855" w:rsidRDefault="005E0855" w:rsidP="005E0855">
      <w:pPr>
        <w:adjustRightInd w:val="0"/>
        <w:snapToGrid w:val="0"/>
        <w:spacing w:line="400" w:lineRule="exact"/>
        <w:rPr>
          <w:rFonts w:ascii="宋体" w:hAnsi="宋体"/>
          <w:bCs/>
          <w:color w:val="000000"/>
          <w:szCs w:val="21"/>
        </w:rPr>
      </w:pPr>
      <w:r>
        <w:rPr>
          <w:rFonts w:ascii="宋体" w:hAnsi="宋体" w:hint="eastAsia"/>
          <w:bCs/>
          <w:color w:val="000000"/>
          <w:szCs w:val="21"/>
        </w:rPr>
        <w:t>合同编号：</w:t>
      </w:r>
    </w:p>
    <w:p w14:paraId="6E29DB4F" w14:textId="77777777" w:rsidR="005E0855" w:rsidRDefault="005E0855" w:rsidP="005E0855">
      <w:pPr>
        <w:adjustRightInd w:val="0"/>
        <w:snapToGrid w:val="0"/>
        <w:spacing w:line="400" w:lineRule="exact"/>
        <w:rPr>
          <w:rFonts w:ascii="宋体" w:hAnsi="宋体"/>
          <w:color w:val="000000"/>
          <w:szCs w:val="21"/>
        </w:rPr>
      </w:pPr>
      <w:r>
        <w:rPr>
          <w:rFonts w:ascii="宋体" w:hAnsi="宋体" w:hint="eastAsia"/>
          <w:bCs/>
          <w:color w:val="000000"/>
          <w:szCs w:val="21"/>
        </w:rPr>
        <w:t>签订地点：佛山仙湖实验室</w:t>
      </w:r>
    </w:p>
    <w:p w14:paraId="56CF6646" w14:textId="77777777" w:rsidR="005E0855" w:rsidRDefault="005E0855" w:rsidP="005E0855">
      <w:pPr>
        <w:adjustRightInd w:val="0"/>
        <w:snapToGrid w:val="0"/>
        <w:spacing w:line="400" w:lineRule="exact"/>
        <w:rPr>
          <w:rFonts w:ascii="宋体" w:hAnsi="宋体" w:cs="Arial"/>
          <w:color w:val="000000"/>
          <w:szCs w:val="21"/>
        </w:rPr>
      </w:pPr>
    </w:p>
    <w:p w14:paraId="6D937FF1" w14:textId="77777777" w:rsidR="005E0855" w:rsidRDefault="005E0855" w:rsidP="005E0855">
      <w:pPr>
        <w:tabs>
          <w:tab w:val="left" w:pos="5113"/>
        </w:tabs>
        <w:adjustRightInd w:val="0"/>
        <w:snapToGrid w:val="0"/>
        <w:spacing w:line="400" w:lineRule="exact"/>
        <w:rPr>
          <w:rFonts w:ascii="宋体" w:hAnsi="宋体" w:cs="Arial"/>
          <w:b/>
          <w:color w:val="000000"/>
          <w:szCs w:val="21"/>
        </w:rPr>
      </w:pPr>
      <w:r>
        <w:rPr>
          <w:rFonts w:ascii="宋体" w:hAnsi="宋体" w:cs="Arial" w:hint="eastAsia"/>
          <w:color w:val="000000"/>
          <w:szCs w:val="21"/>
        </w:rPr>
        <w:t>甲方（买方）：</w:t>
      </w:r>
      <w:r>
        <w:rPr>
          <w:rFonts w:ascii="宋体" w:hAnsi="宋体" w:hint="eastAsia"/>
          <w:bCs/>
          <w:color w:val="000000"/>
          <w:szCs w:val="21"/>
          <w:u w:val="single"/>
        </w:rPr>
        <w:t xml:space="preserve">佛山仙湖实验室        </w:t>
      </w:r>
      <w:r>
        <w:rPr>
          <w:rFonts w:ascii="宋体" w:hAnsi="宋体" w:hint="eastAsia"/>
          <w:bCs/>
          <w:color w:val="000000"/>
          <w:szCs w:val="21"/>
        </w:rPr>
        <w:tab/>
      </w:r>
    </w:p>
    <w:p w14:paraId="4EA02BB3" w14:textId="77777777" w:rsidR="005E0855" w:rsidRDefault="005E0855" w:rsidP="005E0855">
      <w:pPr>
        <w:adjustRightInd w:val="0"/>
        <w:snapToGrid w:val="0"/>
        <w:spacing w:line="400" w:lineRule="exact"/>
        <w:rPr>
          <w:rFonts w:ascii="宋体" w:hAnsi="宋体" w:cs="Arial"/>
          <w:bCs/>
          <w:color w:val="000000"/>
          <w:szCs w:val="21"/>
          <w:u w:val="single"/>
        </w:rPr>
      </w:pPr>
      <w:r>
        <w:rPr>
          <w:rFonts w:ascii="宋体" w:hAnsi="宋体" w:cs="Arial" w:hint="eastAsia"/>
          <w:bCs/>
          <w:color w:val="000000"/>
          <w:szCs w:val="21"/>
        </w:rPr>
        <w:t>乙方（卖方）：</w:t>
      </w:r>
      <w:r>
        <w:rPr>
          <w:rFonts w:ascii="宋体" w:hAnsi="宋体" w:cs="Arial" w:hint="eastAsia"/>
          <w:bCs/>
          <w:color w:val="000000"/>
          <w:szCs w:val="21"/>
          <w:u w:val="single"/>
        </w:rPr>
        <w:t xml:space="preserve">                      </w:t>
      </w:r>
      <w:r>
        <w:rPr>
          <w:rFonts w:ascii="宋体" w:hAnsi="宋体" w:cs="Arial" w:hint="eastAsia"/>
          <w:bCs/>
          <w:color w:val="000000"/>
          <w:szCs w:val="21"/>
        </w:rPr>
        <w:t xml:space="preserve">  </w:t>
      </w:r>
    </w:p>
    <w:p w14:paraId="71B94246" w14:textId="77777777" w:rsidR="005E0855" w:rsidRDefault="005E0855" w:rsidP="005E0855">
      <w:pPr>
        <w:adjustRightInd w:val="0"/>
        <w:snapToGrid w:val="0"/>
        <w:spacing w:before="240" w:line="400" w:lineRule="exact"/>
        <w:ind w:firstLineChars="200" w:firstLine="422"/>
        <w:rPr>
          <w:rFonts w:ascii="宋体" w:hAnsi="宋体" w:cs="Arial"/>
          <w:b/>
          <w:color w:val="000000"/>
          <w:szCs w:val="21"/>
        </w:rPr>
      </w:pPr>
      <w:r>
        <w:rPr>
          <w:rFonts w:ascii="宋体" w:hAnsi="宋体" w:cs="Arial" w:hint="eastAsia"/>
          <w:b/>
          <w:color w:val="000000"/>
          <w:szCs w:val="21"/>
        </w:rPr>
        <w:t>第一条 目的与依据</w:t>
      </w:r>
    </w:p>
    <w:p w14:paraId="6B3065DF" w14:textId="77777777" w:rsidR="005E0855" w:rsidRDefault="005E0855" w:rsidP="005E0855">
      <w:pPr>
        <w:adjustRightInd w:val="0"/>
        <w:snapToGrid w:val="0"/>
        <w:spacing w:line="400" w:lineRule="exact"/>
        <w:ind w:firstLineChars="200" w:firstLine="420"/>
        <w:rPr>
          <w:rFonts w:ascii="宋体" w:hAnsi="宋体" w:cs="Arial"/>
          <w:color w:val="000000"/>
          <w:szCs w:val="21"/>
        </w:rPr>
      </w:pPr>
      <w:r>
        <w:rPr>
          <w:rFonts w:ascii="宋体" w:hAnsi="宋体" w:cs="Arial" w:hint="eastAsia"/>
          <w:color w:val="000000"/>
          <w:szCs w:val="21"/>
        </w:rPr>
        <w:t>为了明确双方的权利义务, 甲乙双方</w:t>
      </w:r>
      <w:r>
        <w:rPr>
          <w:rFonts w:ascii="宋体" w:hAnsi="宋体" w:cs="宋体" w:hint="eastAsia"/>
          <w:color w:val="000000"/>
          <w:kern w:val="0"/>
          <w:szCs w:val="21"/>
        </w:rPr>
        <w:t>根据《中华人民共和国民法典》，依据</w:t>
      </w:r>
      <w:r>
        <w:rPr>
          <w:rFonts w:ascii="宋体" w:hAnsi="宋体" w:hint="eastAsia"/>
          <w:bCs/>
          <w:color w:val="000000"/>
          <w:szCs w:val="21"/>
        </w:rPr>
        <w:t>佛山仙湖实验室</w:t>
      </w:r>
      <w:r>
        <w:rPr>
          <w:rFonts w:ascii="宋体" w:hAnsi="宋体" w:hint="eastAsia"/>
          <w:b/>
          <w:color w:val="000000"/>
          <w:szCs w:val="21"/>
          <w:u w:val="single"/>
        </w:rPr>
        <w:t xml:space="preserve">                 </w:t>
      </w:r>
      <w:r>
        <w:rPr>
          <w:rFonts w:ascii="宋体" w:hAnsi="宋体" w:hint="eastAsia"/>
          <w:color w:val="000000"/>
          <w:szCs w:val="21"/>
        </w:rPr>
        <w:t>采购项目（项目编号：</w:t>
      </w:r>
      <w:r>
        <w:rPr>
          <w:rFonts w:ascii="宋体" w:hAnsi="宋体" w:hint="eastAsia"/>
          <w:color w:val="000000"/>
          <w:szCs w:val="21"/>
          <w:u w:val="single"/>
        </w:rPr>
        <w:t xml:space="preserve">            </w:t>
      </w:r>
      <w:r>
        <w:rPr>
          <w:rFonts w:ascii="宋体" w:hAnsi="宋体" w:hint="eastAsia"/>
          <w:color w:val="000000"/>
          <w:szCs w:val="21"/>
        </w:rPr>
        <w:t>）之投标文件和成交结果</w:t>
      </w:r>
      <w:r>
        <w:rPr>
          <w:rFonts w:ascii="宋体" w:hAnsi="宋体" w:cs="Arial" w:hint="eastAsia"/>
          <w:color w:val="000000"/>
          <w:szCs w:val="21"/>
        </w:rPr>
        <w:t>，在平等自愿、协商一致的基础上，</w:t>
      </w:r>
      <w:r>
        <w:rPr>
          <w:rFonts w:ascii="宋体" w:hAnsi="宋体" w:cs="宋体" w:hint="eastAsia"/>
          <w:color w:val="000000"/>
          <w:szCs w:val="21"/>
        </w:rPr>
        <w:t>就甲方向乙方购买“</w:t>
      </w:r>
      <w:r>
        <w:rPr>
          <w:rFonts w:ascii="宋体" w:hAnsi="宋体" w:hint="eastAsia"/>
          <w:color w:val="000000"/>
          <w:szCs w:val="21"/>
          <w:u w:val="single"/>
        </w:rPr>
        <w:t xml:space="preserve">                   </w:t>
      </w:r>
      <w:r>
        <w:rPr>
          <w:rFonts w:ascii="宋体" w:hAnsi="宋体" w:cs="宋体" w:hint="eastAsia"/>
          <w:bCs/>
          <w:color w:val="000000"/>
          <w:szCs w:val="21"/>
        </w:rPr>
        <w:t>”</w:t>
      </w:r>
      <w:r>
        <w:rPr>
          <w:rFonts w:ascii="宋体" w:hAnsi="宋体" w:cs="宋体" w:hint="eastAsia"/>
          <w:color w:val="000000"/>
          <w:szCs w:val="21"/>
        </w:rPr>
        <w:t>设备、技术服务及相关事宜达成一致，</w:t>
      </w:r>
      <w:r>
        <w:rPr>
          <w:rFonts w:ascii="宋体" w:hAnsi="宋体" w:cs="Arial" w:hint="eastAsia"/>
          <w:color w:val="000000"/>
          <w:szCs w:val="21"/>
        </w:rPr>
        <w:t>签订本合同。</w:t>
      </w:r>
    </w:p>
    <w:p w14:paraId="3AC11253" w14:textId="77777777" w:rsidR="005E0855" w:rsidRDefault="005E0855" w:rsidP="005E0855">
      <w:pPr>
        <w:tabs>
          <w:tab w:val="left" w:pos="6300"/>
        </w:tabs>
        <w:adjustRightInd w:val="0"/>
        <w:snapToGrid w:val="0"/>
        <w:spacing w:beforeLines="50" w:before="156" w:line="400" w:lineRule="exact"/>
        <w:ind w:firstLineChars="200" w:firstLine="422"/>
        <w:rPr>
          <w:rFonts w:ascii="宋体" w:hAnsi="宋体" w:cs="Arial"/>
          <w:b/>
          <w:color w:val="000000"/>
          <w:szCs w:val="21"/>
        </w:rPr>
      </w:pPr>
      <w:r>
        <w:rPr>
          <w:rFonts w:ascii="宋体" w:hAnsi="宋体" w:cs="Arial" w:hint="eastAsia"/>
          <w:b/>
          <w:color w:val="000000"/>
          <w:szCs w:val="21"/>
        </w:rPr>
        <w:t>第二条　定义</w:t>
      </w:r>
    </w:p>
    <w:p w14:paraId="1BE8CCCD" w14:textId="77777777" w:rsidR="005E0855" w:rsidRDefault="005E0855" w:rsidP="005E0855">
      <w:pPr>
        <w:pStyle w:val="a5"/>
        <w:spacing w:line="400" w:lineRule="exact"/>
        <w:ind w:firstLineChars="295" w:firstLine="619"/>
        <w:rPr>
          <w:rFonts w:ascii="宋体" w:hAnsi="宋体" w:cs="Arial"/>
          <w:color w:val="000000"/>
          <w:sz w:val="21"/>
          <w:szCs w:val="21"/>
        </w:rPr>
      </w:pPr>
      <w:r>
        <w:rPr>
          <w:rFonts w:ascii="宋体" w:hAnsi="宋体" w:cs="Arial" w:hint="eastAsia"/>
          <w:color w:val="000000"/>
          <w:sz w:val="21"/>
          <w:szCs w:val="21"/>
        </w:rPr>
        <w:t>本合同中使用的下列术语，除非另有所指，具有以下含义：</w:t>
      </w:r>
    </w:p>
    <w:p w14:paraId="4D05955C" w14:textId="77777777" w:rsidR="005E0855" w:rsidRDefault="005E0855" w:rsidP="005E0855">
      <w:pPr>
        <w:pStyle w:val="a5"/>
        <w:numPr>
          <w:ilvl w:val="0"/>
          <w:numId w:val="1"/>
        </w:numPr>
        <w:spacing w:line="400" w:lineRule="exact"/>
        <w:ind w:firstLineChars="295" w:firstLine="619"/>
        <w:rPr>
          <w:rFonts w:ascii="宋体" w:hAnsi="宋体" w:cs="Arial"/>
          <w:color w:val="000000"/>
          <w:sz w:val="21"/>
          <w:szCs w:val="21"/>
        </w:rPr>
      </w:pPr>
      <w:r>
        <w:rPr>
          <w:rFonts w:ascii="宋体" w:hAnsi="宋体" w:cs="Arial" w:hint="eastAsia"/>
          <w:color w:val="000000"/>
          <w:sz w:val="21"/>
          <w:szCs w:val="21"/>
        </w:rPr>
        <w:t>甲方：指本项目的采购人。</w:t>
      </w:r>
    </w:p>
    <w:p w14:paraId="6A3FCFCC" w14:textId="77777777" w:rsidR="005E0855" w:rsidRDefault="005E0855" w:rsidP="005E0855">
      <w:pPr>
        <w:pStyle w:val="a5"/>
        <w:numPr>
          <w:ilvl w:val="0"/>
          <w:numId w:val="1"/>
        </w:numPr>
        <w:spacing w:line="400" w:lineRule="exact"/>
        <w:ind w:firstLineChars="295" w:firstLine="619"/>
        <w:rPr>
          <w:rFonts w:ascii="宋体" w:hAnsi="宋体" w:cs="Arial"/>
          <w:color w:val="000000"/>
          <w:sz w:val="21"/>
          <w:szCs w:val="21"/>
        </w:rPr>
      </w:pPr>
      <w:r>
        <w:rPr>
          <w:rFonts w:ascii="宋体" w:hAnsi="宋体" w:cs="Arial" w:hint="eastAsia"/>
          <w:color w:val="000000"/>
          <w:sz w:val="21"/>
          <w:szCs w:val="21"/>
        </w:rPr>
        <w:t>乙方：指本项目的供货人。</w:t>
      </w:r>
    </w:p>
    <w:p w14:paraId="2D13BC19" w14:textId="77777777" w:rsidR="005E0855" w:rsidRDefault="005E0855" w:rsidP="005E0855">
      <w:pPr>
        <w:pStyle w:val="a5"/>
        <w:spacing w:line="400" w:lineRule="exact"/>
        <w:ind w:firstLineChars="295" w:firstLine="619"/>
        <w:rPr>
          <w:rFonts w:ascii="宋体" w:hAnsi="宋体" w:cs="Arial"/>
          <w:color w:val="000000"/>
          <w:sz w:val="21"/>
          <w:szCs w:val="21"/>
        </w:rPr>
      </w:pPr>
      <w:r>
        <w:rPr>
          <w:rFonts w:ascii="宋体" w:hAnsi="宋体" w:cs="Arial" w:hint="eastAsia"/>
          <w:color w:val="000000"/>
          <w:sz w:val="21"/>
          <w:szCs w:val="21"/>
        </w:rPr>
        <w:t>3、一方：指甲方或乙方。</w:t>
      </w:r>
    </w:p>
    <w:p w14:paraId="6923CFA4" w14:textId="77777777" w:rsidR="005E0855" w:rsidRDefault="005E0855" w:rsidP="005E0855">
      <w:pPr>
        <w:pStyle w:val="a5"/>
        <w:spacing w:line="400" w:lineRule="exact"/>
        <w:ind w:firstLineChars="295" w:firstLine="619"/>
        <w:rPr>
          <w:rFonts w:ascii="宋体" w:hAnsi="宋体" w:cs="Arial"/>
          <w:color w:val="000000"/>
          <w:sz w:val="21"/>
          <w:szCs w:val="21"/>
        </w:rPr>
      </w:pPr>
      <w:r>
        <w:rPr>
          <w:rFonts w:ascii="宋体" w:hAnsi="宋体" w:cs="Arial" w:hint="eastAsia"/>
          <w:color w:val="000000"/>
          <w:sz w:val="21"/>
          <w:szCs w:val="21"/>
        </w:rPr>
        <w:t>4、双方：指甲方和乙方的统称。</w:t>
      </w:r>
    </w:p>
    <w:p w14:paraId="1DE1A823" w14:textId="77777777" w:rsidR="005E0855" w:rsidRDefault="005E0855" w:rsidP="005E0855">
      <w:pPr>
        <w:pStyle w:val="a5"/>
        <w:spacing w:line="400" w:lineRule="exact"/>
        <w:ind w:firstLineChars="295" w:firstLine="619"/>
        <w:rPr>
          <w:rFonts w:ascii="宋体" w:hAnsi="宋体" w:cs="Arial"/>
          <w:color w:val="000000"/>
          <w:sz w:val="21"/>
          <w:szCs w:val="21"/>
        </w:rPr>
      </w:pPr>
      <w:r>
        <w:rPr>
          <w:rFonts w:ascii="宋体" w:hAnsi="宋体" w:cs="Arial" w:hint="eastAsia"/>
          <w:color w:val="000000"/>
          <w:sz w:val="21"/>
          <w:szCs w:val="21"/>
        </w:rPr>
        <w:t>5、合同：指甲乙双方签署的、合同格式中载明的甲乙双方所达成的协议，包括所有的附件、附录和构成合同的所有文件。</w:t>
      </w:r>
    </w:p>
    <w:p w14:paraId="74FC0D38" w14:textId="77777777" w:rsidR="005E0855" w:rsidRDefault="005E0855" w:rsidP="005E0855">
      <w:pPr>
        <w:pStyle w:val="a5"/>
        <w:spacing w:line="400" w:lineRule="exact"/>
        <w:ind w:firstLineChars="295" w:firstLine="619"/>
        <w:rPr>
          <w:rFonts w:ascii="宋体" w:hAnsi="宋体" w:cs="Arial"/>
          <w:color w:val="000000"/>
          <w:sz w:val="21"/>
          <w:szCs w:val="21"/>
        </w:rPr>
      </w:pPr>
      <w:r>
        <w:rPr>
          <w:rFonts w:ascii="宋体" w:hAnsi="宋体" w:cs="Arial" w:hint="eastAsia"/>
          <w:color w:val="000000"/>
          <w:sz w:val="21"/>
          <w:szCs w:val="21"/>
        </w:rPr>
        <w:t>6、货物：指乙方根据合同第三条规定须向甲方提供</w:t>
      </w:r>
      <w:r>
        <w:rPr>
          <w:rFonts w:ascii="宋体" w:hAnsi="宋体" w:hint="eastAsia"/>
          <w:color w:val="000000"/>
          <w:sz w:val="21"/>
          <w:szCs w:val="21"/>
        </w:rPr>
        <w:t>所列货物（含附件配置）外，还包括：与之相一致的设计出图、机械制造图纸、用户手册、说明书、维护手册、电路图等技术资料或有形物品，及配套性知识产权物品(如软件或程序支持信息)</w:t>
      </w:r>
      <w:r>
        <w:rPr>
          <w:rFonts w:ascii="宋体" w:hAnsi="宋体" w:cs="Arial" w:hint="eastAsia"/>
          <w:color w:val="000000"/>
          <w:sz w:val="21"/>
          <w:szCs w:val="21"/>
        </w:rPr>
        <w:t>、材料、备品备件和/或其它材料。</w:t>
      </w:r>
    </w:p>
    <w:p w14:paraId="04941AA1" w14:textId="27AE2CBC"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cs="Arial" w:hint="eastAsia"/>
          <w:color w:val="000000"/>
          <w:szCs w:val="21"/>
        </w:rPr>
        <w:t>7、</w:t>
      </w:r>
      <w:r>
        <w:rPr>
          <w:rFonts w:ascii="宋体" w:hAnsi="宋体" w:hint="eastAsia"/>
          <w:color w:val="000000"/>
          <w:szCs w:val="21"/>
        </w:rPr>
        <w:t>合同总价：指根据合同规定，乙方正确地完全履行合同义务后甲方应支付给乙方的价格，包括但不限于合同项下的货物之所有权与风险正式转移甲方之前发生的全部成本、各税种或税项下的税款；设计、图纸、制造、供货、运输、卸车、保险、安装、调试、验收、试运行、现场服务、随机零配件、</w:t>
      </w:r>
      <w:proofErr w:type="gramStart"/>
      <w:r>
        <w:rPr>
          <w:rFonts w:ascii="宋体" w:hAnsi="宋体" w:hint="eastAsia"/>
          <w:color w:val="000000"/>
          <w:szCs w:val="21"/>
        </w:rPr>
        <w:t>标配工具</w:t>
      </w:r>
      <w:proofErr w:type="gramEnd"/>
      <w:r>
        <w:rPr>
          <w:rFonts w:ascii="宋体" w:hAnsi="宋体" w:hint="eastAsia"/>
          <w:color w:val="000000"/>
          <w:szCs w:val="21"/>
        </w:rPr>
        <w:t>、培训、质量保证期服务、各类技术资料等费用。</w:t>
      </w:r>
    </w:p>
    <w:p w14:paraId="40CE3A93" w14:textId="77777777" w:rsidR="005E0855" w:rsidRDefault="005E0855" w:rsidP="005E0855">
      <w:pPr>
        <w:pStyle w:val="a5"/>
        <w:spacing w:line="400" w:lineRule="exact"/>
        <w:ind w:firstLineChars="200" w:firstLine="420"/>
        <w:rPr>
          <w:rFonts w:ascii="宋体" w:hAnsi="宋体" w:cs="Arial"/>
          <w:color w:val="000000"/>
          <w:sz w:val="21"/>
          <w:szCs w:val="21"/>
        </w:rPr>
      </w:pPr>
      <w:r>
        <w:rPr>
          <w:rFonts w:ascii="宋体" w:hAnsi="宋体" w:cs="Arial" w:hint="eastAsia"/>
          <w:color w:val="000000"/>
          <w:sz w:val="21"/>
          <w:szCs w:val="21"/>
        </w:rPr>
        <w:t>8、服务：指根据合同规定乙方承担与供货有关的辅助服务，如安装、调试、商检、技术咨询与培训、维修保养及其他有关售后服务和合同中规定乙方应当承担的义务等。</w:t>
      </w:r>
    </w:p>
    <w:p w14:paraId="42A9FA0F" w14:textId="77777777" w:rsidR="005E0855" w:rsidRDefault="005E0855" w:rsidP="005E0855">
      <w:pPr>
        <w:pStyle w:val="a5"/>
        <w:spacing w:line="400" w:lineRule="exact"/>
        <w:ind w:firstLineChars="200" w:firstLine="420"/>
        <w:rPr>
          <w:rFonts w:ascii="宋体" w:hAnsi="宋体" w:cs="Arial"/>
          <w:color w:val="000000"/>
          <w:sz w:val="21"/>
          <w:szCs w:val="21"/>
        </w:rPr>
      </w:pPr>
      <w:r>
        <w:rPr>
          <w:rFonts w:ascii="宋体" w:hAnsi="宋体" w:cs="Arial" w:hint="eastAsia"/>
          <w:color w:val="000000"/>
          <w:sz w:val="21"/>
          <w:szCs w:val="21"/>
        </w:rPr>
        <w:lastRenderedPageBreak/>
        <w:t>9、交货时间：指乙方将标的物、技术资料及配套性知识产权物品等全部一并交付给甲方的日期时间。</w:t>
      </w:r>
    </w:p>
    <w:p w14:paraId="0DEAF76E" w14:textId="77777777" w:rsidR="005E0855" w:rsidRDefault="005E0855" w:rsidP="005E0855">
      <w:pPr>
        <w:pStyle w:val="a5"/>
        <w:spacing w:line="400" w:lineRule="exact"/>
        <w:ind w:firstLineChars="200" w:firstLine="420"/>
        <w:rPr>
          <w:rFonts w:ascii="宋体" w:hAnsi="宋体" w:cs="Arial"/>
          <w:color w:val="000000"/>
          <w:sz w:val="21"/>
          <w:szCs w:val="21"/>
        </w:rPr>
      </w:pPr>
      <w:r>
        <w:rPr>
          <w:rFonts w:ascii="宋体" w:hAnsi="宋体" w:cs="Arial" w:hint="eastAsia"/>
          <w:color w:val="000000"/>
          <w:sz w:val="21"/>
          <w:szCs w:val="21"/>
        </w:rPr>
        <w:t>10、指定地点：指合同项下货物进行交付、安装、调试、试运行的地点。</w:t>
      </w:r>
    </w:p>
    <w:p w14:paraId="0A22F29C" w14:textId="77777777" w:rsidR="005E0855" w:rsidRDefault="005E0855" w:rsidP="005E0855">
      <w:pPr>
        <w:pStyle w:val="a5"/>
        <w:spacing w:line="400" w:lineRule="exact"/>
        <w:ind w:firstLineChars="200" w:firstLine="420"/>
        <w:rPr>
          <w:rFonts w:ascii="宋体" w:hAnsi="宋体" w:cs="Arial"/>
          <w:color w:val="000000"/>
          <w:sz w:val="21"/>
          <w:szCs w:val="21"/>
        </w:rPr>
      </w:pPr>
      <w:r>
        <w:rPr>
          <w:rFonts w:ascii="宋体" w:hAnsi="宋体" w:cs="Arial" w:hint="eastAsia"/>
          <w:color w:val="000000"/>
          <w:sz w:val="21"/>
          <w:szCs w:val="21"/>
        </w:rPr>
        <w:t>11、试运行期：甲方对乙方提供的货物是否合格进行考核试用的期限。</w:t>
      </w:r>
    </w:p>
    <w:p w14:paraId="79C1EE42" w14:textId="77777777" w:rsidR="005E0855" w:rsidRDefault="005E0855" w:rsidP="005E0855">
      <w:pPr>
        <w:pStyle w:val="a5"/>
        <w:spacing w:line="400" w:lineRule="exact"/>
        <w:ind w:firstLineChars="200" w:firstLine="420"/>
        <w:rPr>
          <w:rFonts w:ascii="宋体" w:hAnsi="宋体" w:cs="Arial"/>
          <w:color w:val="000000"/>
          <w:sz w:val="21"/>
          <w:szCs w:val="21"/>
        </w:rPr>
      </w:pPr>
      <w:r>
        <w:rPr>
          <w:rFonts w:ascii="宋体" w:hAnsi="宋体" w:cs="Arial" w:hint="eastAsia"/>
          <w:color w:val="000000"/>
          <w:sz w:val="21"/>
          <w:szCs w:val="21"/>
        </w:rPr>
        <w:t>12、验收：指合同双方根据规定的程序和条件确认合同项下的货物符合技术规范的要求。</w:t>
      </w:r>
    </w:p>
    <w:p w14:paraId="1FDE64E5" w14:textId="77777777" w:rsidR="005E0855" w:rsidRDefault="005E0855" w:rsidP="005E0855">
      <w:pPr>
        <w:spacing w:line="400" w:lineRule="exact"/>
        <w:ind w:rightChars="-73" w:right="-153" w:firstLineChars="200" w:firstLine="420"/>
        <w:rPr>
          <w:rFonts w:ascii="宋体" w:hAnsi="宋体"/>
          <w:color w:val="000000"/>
          <w:szCs w:val="21"/>
        </w:rPr>
      </w:pPr>
      <w:r>
        <w:rPr>
          <w:rFonts w:ascii="宋体" w:hAnsi="宋体" w:hint="eastAsia"/>
          <w:color w:val="000000"/>
          <w:szCs w:val="21"/>
        </w:rPr>
        <w:t>13、“日”：指任何一天零时至第二天零时的时间段。</w:t>
      </w:r>
    </w:p>
    <w:p w14:paraId="31D1760A" w14:textId="77777777" w:rsidR="005E0855" w:rsidRDefault="005E0855" w:rsidP="005E0855">
      <w:pPr>
        <w:spacing w:line="400" w:lineRule="exact"/>
        <w:ind w:rightChars="-73" w:right="-153" w:firstLineChars="200" w:firstLine="420"/>
        <w:rPr>
          <w:rFonts w:ascii="宋体" w:hAnsi="宋体" w:cs="Arial"/>
          <w:color w:val="000000"/>
          <w:szCs w:val="21"/>
        </w:rPr>
      </w:pPr>
      <w:r>
        <w:rPr>
          <w:rFonts w:ascii="宋体" w:hAnsi="宋体" w:hint="eastAsia"/>
          <w:color w:val="000000"/>
          <w:szCs w:val="21"/>
        </w:rPr>
        <w:t>14、“月”：指根据公历从一个月份中任何一天开始到下一个月相应日期的前一天的时间段，没有相应日期的，以相应月最后一天作为对应日期。</w:t>
      </w:r>
    </w:p>
    <w:p w14:paraId="4BAA3719" w14:textId="77777777" w:rsidR="005E0855" w:rsidRDefault="005E0855" w:rsidP="005E0855">
      <w:pPr>
        <w:tabs>
          <w:tab w:val="left" w:pos="6300"/>
        </w:tabs>
        <w:adjustRightInd w:val="0"/>
        <w:snapToGrid w:val="0"/>
        <w:spacing w:beforeLines="50" w:before="156" w:line="400" w:lineRule="exact"/>
        <w:ind w:firstLineChars="200" w:firstLine="422"/>
        <w:rPr>
          <w:rFonts w:ascii="宋体" w:hAnsi="宋体"/>
          <w:b/>
          <w:bCs/>
          <w:color w:val="000000"/>
          <w:szCs w:val="21"/>
        </w:rPr>
      </w:pPr>
      <w:r>
        <w:rPr>
          <w:rFonts w:ascii="宋体" w:hAnsi="宋体" w:hint="eastAsia"/>
          <w:b/>
          <w:color w:val="000000"/>
          <w:szCs w:val="21"/>
        </w:rPr>
        <w:t xml:space="preserve">第三条  </w:t>
      </w:r>
      <w:r>
        <w:rPr>
          <w:rFonts w:ascii="宋体" w:hAnsi="宋体" w:hint="eastAsia"/>
          <w:b/>
          <w:bCs/>
          <w:color w:val="000000"/>
          <w:szCs w:val="21"/>
        </w:rPr>
        <w:t>合同标的（货物）与合同价格构成</w:t>
      </w:r>
    </w:p>
    <w:p w14:paraId="5C108F46" w14:textId="77777777" w:rsidR="005E0855" w:rsidRDefault="005E0855" w:rsidP="005E0855">
      <w:pPr>
        <w:adjustRightInd w:val="0"/>
        <w:snapToGrid w:val="0"/>
        <w:spacing w:after="240" w:line="400" w:lineRule="exact"/>
        <w:ind w:firstLineChars="200" w:firstLine="420"/>
        <w:rPr>
          <w:rFonts w:ascii="宋体" w:hAnsi="宋体"/>
          <w:b/>
          <w:color w:val="000000"/>
          <w:szCs w:val="21"/>
        </w:rPr>
      </w:pPr>
      <w:r>
        <w:rPr>
          <w:rFonts w:ascii="宋体" w:hAnsi="宋体" w:hint="eastAsia"/>
          <w:bCs/>
          <w:color w:val="000000"/>
          <w:szCs w:val="21"/>
        </w:rPr>
        <w:t>1、</w:t>
      </w:r>
      <w:r>
        <w:rPr>
          <w:rFonts w:ascii="宋体" w:hAnsi="宋体" w:hint="eastAsia"/>
          <w:color w:val="000000"/>
          <w:szCs w:val="21"/>
        </w:rPr>
        <w:t>货物</w:t>
      </w:r>
      <w:r>
        <w:rPr>
          <w:rFonts w:ascii="宋体" w:hAnsi="宋体" w:hint="eastAsia"/>
          <w:bCs/>
          <w:color w:val="000000"/>
          <w:szCs w:val="21"/>
        </w:rPr>
        <w:t>基本情况（</w:t>
      </w:r>
      <w:r>
        <w:rPr>
          <w:rFonts w:ascii="宋体" w:hAnsi="宋体" w:hint="eastAsia"/>
          <w:color w:val="000000"/>
          <w:szCs w:val="21"/>
        </w:rPr>
        <w:t>列表不能全面载明的，另见附件一：</w:t>
      </w:r>
      <w:r>
        <w:rPr>
          <w:rFonts w:ascii="宋体" w:hAnsi="宋体" w:hint="eastAsia"/>
          <w:b/>
          <w:color w:val="000000"/>
          <w:szCs w:val="21"/>
          <w:u w:val="single"/>
        </w:rPr>
        <w:t xml:space="preserve">            采购项目</w:t>
      </w:r>
      <w:r>
        <w:rPr>
          <w:rFonts w:ascii="宋体" w:hAnsi="宋体" w:hint="eastAsia"/>
          <w:b/>
          <w:color w:val="000000"/>
          <w:szCs w:val="21"/>
        </w:rPr>
        <w:t>合同货物配置清单及技术指标）。</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781"/>
        <w:gridCol w:w="1111"/>
        <w:gridCol w:w="976"/>
        <w:gridCol w:w="1512"/>
        <w:gridCol w:w="456"/>
        <w:gridCol w:w="456"/>
        <w:gridCol w:w="807"/>
        <w:gridCol w:w="1587"/>
        <w:gridCol w:w="1760"/>
      </w:tblGrid>
      <w:tr w:rsidR="005E0855" w14:paraId="4C39F35D" w14:textId="77777777" w:rsidTr="00DD605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02555E6E" w14:textId="77777777" w:rsidR="005E0855" w:rsidRDefault="005E0855" w:rsidP="00DD6050">
            <w:pPr>
              <w:adjustRightInd w:val="0"/>
              <w:snapToGrid w:val="0"/>
              <w:spacing w:line="400" w:lineRule="exact"/>
              <w:jc w:val="center"/>
              <w:rPr>
                <w:rFonts w:ascii="宋体" w:hAnsi="宋体"/>
                <w:bCs/>
                <w:color w:val="000000"/>
                <w:szCs w:val="21"/>
              </w:rPr>
            </w:pPr>
            <w:r>
              <w:rPr>
                <w:rFonts w:ascii="宋体" w:hAnsi="宋体" w:hint="eastAsia"/>
                <w:color w:val="000000"/>
                <w:szCs w:val="21"/>
              </w:rPr>
              <w:t>序号</w:t>
            </w:r>
          </w:p>
        </w:tc>
        <w:tc>
          <w:tcPr>
            <w:tcW w:w="780" w:type="dxa"/>
            <w:tcBorders>
              <w:top w:val="single" w:sz="4" w:space="0" w:color="auto"/>
              <w:left w:val="single" w:sz="4" w:space="0" w:color="auto"/>
              <w:bottom w:val="single" w:sz="4" w:space="0" w:color="auto"/>
              <w:right w:val="single" w:sz="4" w:space="0" w:color="auto"/>
            </w:tcBorders>
            <w:vAlign w:val="center"/>
          </w:tcPr>
          <w:p w14:paraId="201447F4" w14:textId="77777777" w:rsidR="005E0855" w:rsidRDefault="005E0855" w:rsidP="00DD6050">
            <w:pPr>
              <w:adjustRightInd w:val="0"/>
              <w:snapToGrid w:val="0"/>
              <w:spacing w:line="400" w:lineRule="exact"/>
              <w:jc w:val="center"/>
              <w:rPr>
                <w:rFonts w:ascii="宋体" w:hAnsi="宋体"/>
                <w:bCs/>
                <w:color w:val="000000"/>
                <w:szCs w:val="21"/>
              </w:rPr>
            </w:pPr>
            <w:r>
              <w:rPr>
                <w:rFonts w:ascii="宋体" w:hAnsi="宋体" w:hint="eastAsia"/>
                <w:color w:val="000000"/>
                <w:szCs w:val="21"/>
              </w:rPr>
              <w:t>货物名称</w:t>
            </w:r>
          </w:p>
        </w:tc>
        <w:tc>
          <w:tcPr>
            <w:tcW w:w="1110" w:type="dxa"/>
            <w:tcBorders>
              <w:top w:val="single" w:sz="4" w:space="0" w:color="auto"/>
              <w:left w:val="single" w:sz="4" w:space="0" w:color="auto"/>
              <w:bottom w:val="single" w:sz="4" w:space="0" w:color="auto"/>
              <w:right w:val="single" w:sz="4" w:space="0" w:color="auto"/>
            </w:tcBorders>
            <w:vAlign w:val="center"/>
          </w:tcPr>
          <w:p w14:paraId="451912A4" w14:textId="77777777" w:rsidR="005E0855" w:rsidRDefault="005E0855" w:rsidP="00DD6050">
            <w:pPr>
              <w:adjustRightInd w:val="0"/>
              <w:snapToGrid w:val="0"/>
              <w:spacing w:line="400" w:lineRule="exact"/>
              <w:jc w:val="center"/>
              <w:rPr>
                <w:rFonts w:ascii="宋体" w:hAnsi="宋体"/>
                <w:bCs/>
                <w:color w:val="000000"/>
                <w:szCs w:val="21"/>
              </w:rPr>
            </w:pPr>
            <w:r>
              <w:rPr>
                <w:rFonts w:ascii="宋体" w:hAnsi="宋体" w:hint="eastAsia"/>
                <w:color w:val="000000"/>
                <w:szCs w:val="21"/>
              </w:rPr>
              <w:t>品牌</w:t>
            </w:r>
          </w:p>
        </w:tc>
        <w:tc>
          <w:tcPr>
            <w:tcW w:w="975" w:type="dxa"/>
            <w:tcBorders>
              <w:top w:val="single" w:sz="4" w:space="0" w:color="auto"/>
              <w:left w:val="single" w:sz="4" w:space="0" w:color="auto"/>
              <w:bottom w:val="single" w:sz="4" w:space="0" w:color="auto"/>
              <w:right w:val="single" w:sz="4" w:space="0" w:color="auto"/>
            </w:tcBorders>
            <w:vAlign w:val="center"/>
          </w:tcPr>
          <w:p w14:paraId="6DECF47E" w14:textId="77777777" w:rsidR="005E0855" w:rsidRDefault="005E0855" w:rsidP="00DD6050">
            <w:pPr>
              <w:adjustRightInd w:val="0"/>
              <w:snapToGrid w:val="0"/>
              <w:spacing w:line="400" w:lineRule="exact"/>
              <w:jc w:val="center"/>
              <w:rPr>
                <w:rFonts w:ascii="宋体" w:hAnsi="宋体"/>
                <w:bCs/>
                <w:color w:val="000000"/>
                <w:szCs w:val="21"/>
              </w:rPr>
            </w:pPr>
            <w:r>
              <w:rPr>
                <w:rFonts w:ascii="宋体" w:hAnsi="宋体" w:hint="eastAsia"/>
                <w:color w:val="000000"/>
                <w:szCs w:val="21"/>
              </w:rPr>
              <w:t>型号规格</w:t>
            </w:r>
          </w:p>
        </w:tc>
        <w:tc>
          <w:tcPr>
            <w:tcW w:w="1511" w:type="dxa"/>
            <w:tcBorders>
              <w:top w:val="single" w:sz="4" w:space="0" w:color="auto"/>
              <w:left w:val="single" w:sz="4" w:space="0" w:color="auto"/>
              <w:bottom w:val="single" w:sz="4" w:space="0" w:color="auto"/>
              <w:right w:val="single" w:sz="4" w:space="0" w:color="auto"/>
            </w:tcBorders>
            <w:vAlign w:val="center"/>
          </w:tcPr>
          <w:p w14:paraId="366C7A96" w14:textId="77777777" w:rsidR="005E0855" w:rsidRDefault="005E0855" w:rsidP="00DD6050">
            <w:pPr>
              <w:adjustRightInd w:val="0"/>
              <w:snapToGrid w:val="0"/>
              <w:spacing w:line="400" w:lineRule="exact"/>
              <w:jc w:val="center"/>
              <w:rPr>
                <w:rFonts w:ascii="宋体" w:hAnsi="宋体"/>
                <w:bCs/>
                <w:color w:val="000000"/>
                <w:szCs w:val="21"/>
              </w:rPr>
            </w:pPr>
            <w:r>
              <w:rPr>
                <w:rFonts w:ascii="宋体" w:hAnsi="宋体" w:hint="eastAsia"/>
                <w:color w:val="000000"/>
                <w:szCs w:val="21"/>
              </w:rPr>
              <w:t>厂商名称</w:t>
            </w:r>
          </w:p>
        </w:tc>
        <w:tc>
          <w:tcPr>
            <w:tcW w:w="456" w:type="dxa"/>
            <w:tcBorders>
              <w:top w:val="single" w:sz="4" w:space="0" w:color="auto"/>
              <w:left w:val="single" w:sz="4" w:space="0" w:color="auto"/>
              <w:bottom w:val="single" w:sz="4" w:space="0" w:color="auto"/>
              <w:right w:val="single" w:sz="4" w:space="0" w:color="auto"/>
            </w:tcBorders>
            <w:vAlign w:val="center"/>
          </w:tcPr>
          <w:p w14:paraId="7AA7AD39" w14:textId="77777777" w:rsidR="005E0855" w:rsidRDefault="005E0855" w:rsidP="00DD6050">
            <w:pPr>
              <w:adjustRightInd w:val="0"/>
              <w:snapToGrid w:val="0"/>
              <w:spacing w:line="400" w:lineRule="exact"/>
              <w:jc w:val="center"/>
              <w:rPr>
                <w:rFonts w:ascii="宋体" w:hAnsi="宋体"/>
                <w:bCs/>
                <w:color w:val="000000"/>
                <w:szCs w:val="21"/>
              </w:rPr>
            </w:pPr>
            <w:r>
              <w:rPr>
                <w:rFonts w:ascii="宋体" w:hAnsi="宋体" w:hint="eastAsia"/>
                <w:color w:val="000000"/>
                <w:szCs w:val="21"/>
              </w:rPr>
              <w:t>产地</w:t>
            </w:r>
          </w:p>
        </w:tc>
        <w:tc>
          <w:tcPr>
            <w:tcW w:w="456" w:type="dxa"/>
            <w:tcBorders>
              <w:top w:val="single" w:sz="4" w:space="0" w:color="auto"/>
              <w:left w:val="single" w:sz="4" w:space="0" w:color="auto"/>
              <w:bottom w:val="single" w:sz="4" w:space="0" w:color="auto"/>
              <w:right w:val="single" w:sz="4" w:space="0" w:color="auto"/>
            </w:tcBorders>
            <w:vAlign w:val="center"/>
          </w:tcPr>
          <w:p w14:paraId="0DAD50A8" w14:textId="77777777" w:rsidR="005E0855" w:rsidRDefault="005E0855" w:rsidP="00DD6050">
            <w:pPr>
              <w:adjustRightInd w:val="0"/>
              <w:snapToGrid w:val="0"/>
              <w:spacing w:line="400" w:lineRule="exact"/>
              <w:jc w:val="center"/>
              <w:rPr>
                <w:rFonts w:ascii="宋体" w:hAnsi="宋体"/>
                <w:bCs/>
                <w:color w:val="000000"/>
                <w:szCs w:val="21"/>
              </w:rPr>
            </w:pPr>
            <w:r>
              <w:rPr>
                <w:rFonts w:ascii="宋体" w:hAnsi="宋体" w:hint="eastAsia"/>
                <w:color w:val="000000"/>
                <w:szCs w:val="21"/>
              </w:rPr>
              <w:t>数量</w:t>
            </w:r>
          </w:p>
        </w:tc>
        <w:tc>
          <w:tcPr>
            <w:tcW w:w="806" w:type="dxa"/>
            <w:tcBorders>
              <w:top w:val="single" w:sz="4" w:space="0" w:color="auto"/>
              <w:left w:val="single" w:sz="4" w:space="0" w:color="auto"/>
              <w:bottom w:val="single" w:sz="4" w:space="0" w:color="auto"/>
              <w:right w:val="single" w:sz="4" w:space="0" w:color="auto"/>
            </w:tcBorders>
            <w:vAlign w:val="center"/>
          </w:tcPr>
          <w:p w14:paraId="4CFBF4B4" w14:textId="77777777" w:rsidR="005E0855" w:rsidRDefault="005E0855" w:rsidP="00DD6050">
            <w:pPr>
              <w:adjustRightInd w:val="0"/>
              <w:snapToGrid w:val="0"/>
              <w:spacing w:line="400" w:lineRule="exact"/>
              <w:jc w:val="center"/>
              <w:rPr>
                <w:rFonts w:ascii="宋体" w:hAnsi="宋体"/>
                <w:color w:val="000000"/>
                <w:szCs w:val="21"/>
              </w:rPr>
            </w:pPr>
            <w:r>
              <w:rPr>
                <w:rFonts w:ascii="宋体" w:hAnsi="宋体" w:hint="eastAsia"/>
                <w:color w:val="000000"/>
                <w:szCs w:val="21"/>
              </w:rPr>
              <w:t>计量</w:t>
            </w:r>
          </w:p>
          <w:p w14:paraId="78E775A7" w14:textId="77777777" w:rsidR="005E0855" w:rsidRDefault="005E0855" w:rsidP="00DD6050">
            <w:pPr>
              <w:adjustRightInd w:val="0"/>
              <w:snapToGrid w:val="0"/>
              <w:spacing w:line="400" w:lineRule="exact"/>
              <w:jc w:val="center"/>
              <w:rPr>
                <w:rFonts w:ascii="宋体" w:hAnsi="宋体"/>
                <w:bCs/>
                <w:color w:val="000000"/>
                <w:szCs w:val="21"/>
              </w:rPr>
            </w:pPr>
            <w:r>
              <w:rPr>
                <w:rFonts w:ascii="宋体" w:hAnsi="宋体" w:hint="eastAsia"/>
                <w:color w:val="000000"/>
                <w:szCs w:val="21"/>
              </w:rPr>
              <w:t>单位</w:t>
            </w:r>
          </w:p>
        </w:tc>
        <w:tc>
          <w:tcPr>
            <w:tcW w:w="1586" w:type="dxa"/>
            <w:tcBorders>
              <w:top w:val="single" w:sz="4" w:space="0" w:color="auto"/>
              <w:left w:val="single" w:sz="4" w:space="0" w:color="auto"/>
              <w:bottom w:val="single" w:sz="4" w:space="0" w:color="auto"/>
              <w:right w:val="single" w:sz="4" w:space="0" w:color="auto"/>
            </w:tcBorders>
            <w:vAlign w:val="center"/>
          </w:tcPr>
          <w:p w14:paraId="629986D2" w14:textId="77777777" w:rsidR="005E0855" w:rsidRDefault="005E0855" w:rsidP="00DD6050">
            <w:pPr>
              <w:adjustRightInd w:val="0"/>
              <w:snapToGrid w:val="0"/>
              <w:spacing w:line="400" w:lineRule="exact"/>
              <w:jc w:val="center"/>
              <w:rPr>
                <w:rFonts w:ascii="宋体" w:hAnsi="宋体"/>
                <w:bCs/>
                <w:color w:val="000000"/>
                <w:szCs w:val="21"/>
              </w:rPr>
            </w:pPr>
            <w:r>
              <w:rPr>
                <w:rFonts w:ascii="宋体" w:hAnsi="宋体" w:hint="eastAsia"/>
                <w:color w:val="000000"/>
                <w:szCs w:val="21"/>
              </w:rPr>
              <w:t>单价(元)</w:t>
            </w:r>
          </w:p>
        </w:tc>
        <w:tc>
          <w:tcPr>
            <w:tcW w:w="1759" w:type="dxa"/>
            <w:tcBorders>
              <w:top w:val="single" w:sz="4" w:space="0" w:color="auto"/>
              <w:left w:val="single" w:sz="4" w:space="0" w:color="auto"/>
              <w:bottom w:val="single" w:sz="4" w:space="0" w:color="auto"/>
              <w:right w:val="single" w:sz="4" w:space="0" w:color="auto"/>
            </w:tcBorders>
            <w:vAlign w:val="center"/>
          </w:tcPr>
          <w:p w14:paraId="36D60992" w14:textId="77777777" w:rsidR="005E0855" w:rsidRDefault="005E0855" w:rsidP="00DD6050">
            <w:pPr>
              <w:adjustRightInd w:val="0"/>
              <w:snapToGrid w:val="0"/>
              <w:spacing w:line="400" w:lineRule="exact"/>
              <w:jc w:val="center"/>
              <w:rPr>
                <w:rFonts w:ascii="宋体" w:hAnsi="宋体"/>
                <w:bCs/>
                <w:color w:val="000000"/>
                <w:szCs w:val="21"/>
              </w:rPr>
            </w:pPr>
            <w:r>
              <w:rPr>
                <w:rFonts w:ascii="宋体" w:hAnsi="宋体" w:hint="eastAsia"/>
                <w:color w:val="000000"/>
                <w:szCs w:val="21"/>
              </w:rPr>
              <w:t>小计价(元)</w:t>
            </w:r>
          </w:p>
        </w:tc>
      </w:tr>
      <w:tr w:rsidR="005E0855" w14:paraId="31371E42" w14:textId="77777777" w:rsidTr="00DD605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663A2201" w14:textId="77777777" w:rsidR="005E0855" w:rsidRDefault="005E0855" w:rsidP="00DD6050">
            <w:pPr>
              <w:adjustRightInd w:val="0"/>
              <w:snapToGrid w:val="0"/>
              <w:spacing w:line="400" w:lineRule="exact"/>
              <w:jc w:val="center"/>
              <w:rPr>
                <w:rFonts w:ascii="宋体" w:hAnsi="宋体"/>
                <w:bCs/>
                <w:color w:val="000000"/>
                <w:szCs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5F377DCB" w14:textId="77777777" w:rsidR="005E0855" w:rsidRDefault="005E0855" w:rsidP="00DD6050">
            <w:pPr>
              <w:adjustRightInd w:val="0"/>
              <w:snapToGrid w:val="0"/>
              <w:spacing w:line="340" w:lineRule="exact"/>
              <w:jc w:val="center"/>
              <w:rPr>
                <w:rFonts w:ascii="宋体" w:hAnsi="宋体" w:cs="宋体"/>
                <w:bCs/>
                <w:color w:val="000000"/>
                <w:szCs w:val="21"/>
              </w:rPr>
            </w:pPr>
          </w:p>
        </w:tc>
        <w:tc>
          <w:tcPr>
            <w:tcW w:w="1110" w:type="dxa"/>
            <w:tcBorders>
              <w:top w:val="single" w:sz="4" w:space="0" w:color="auto"/>
              <w:left w:val="single" w:sz="4" w:space="0" w:color="auto"/>
              <w:bottom w:val="single" w:sz="4" w:space="0" w:color="auto"/>
              <w:right w:val="single" w:sz="4" w:space="0" w:color="auto"/>
            </w:tcBorders>
            <w:vAlign w:val="center"/>
          </w:tcPr>
          <w:p w14:paraId="6EE1B121" w14:textId="77777777" w:rsidR="005E0855" w:rsidRDefault="005E0855" w:rsidP="00DD6050">
            <w:pPr>
              <w:adjustRightInd w:val="0"/>
              <w:snapToGrid w:val="0"/>
              <w:spacing w:line="340" w:lineRule="exact"/>
              <w:jc w:val="center"/>
              <w:rPr>
                <w:rFonts w:ascii="宋体" w:hAnsi="宋体" w:cs="宋体"/>
                <w:bCs/>
                <w:color w:val="000000"/>
                <w:szCs w:val="21"/>
              </w:rPr>
            </w:pPr>
          </w:p>
        </w:tc>
        <w:tc>
          <w:tcPr>
            <w:tcW w:w="975" w:type="dxa"/>
            <w:tcBorders>
              <w:top w:val="single" w:sz="4" w:space="0" w:color="auto"/>
              <w:left w:val="single" w:sz="4" w:space="0" w:color="auto"/>
              <w:bottom w:val="single" w:sz="4" w:space="0" w:color="auto"/>
              <w:right w:val="single" w:sz="4" w:space="0" w:color="auto"/>
            </w:tcBorders>
            <w:vAlign w:val="center"/>
          </w:tcPr>
          <w:p w14:paraId="63553DC4" w14:textId="77777777" w:rsidR="005E0855" w:rsidRDefault="005E0855" w:rsidP="00DD6050">
            <w:pPr>
              <w:adjustRightInd w:val="0"/>
              <w:snapToGrid w:val="0"/>
              <w:spacing w:line="340" w:lineRule="exact"/>
              <w:jc w:val="center"/>
              <w:rPr>
                <w:rFonts w:ascii="宋体" w:hAnsi="宋体" w:cs="宋体"/>
                <w:bCs/>
                <w:color w:val="000000"/>
                <w:szCs w:val="21"/>
              </w:rPr>
            </w:pPr>
          </w:p>
        </w:tc>
        <w:tc>
          <w:tcPr>
            <w:tcW w:w="1511" w:type="dxa"/>
            <w:tcBorders>
              <w:top w:val="single" w:sz="4" w:space="0" w:color="auto"/>
              <w:left w:val="single" w:sz="4" w:space="0" w:color="auto"/>
              <w:bottom w:val="single" w:sz="4" w:space="0" w:color="auto"/>
              <w:right w:val="single" w:sz="4" w:space="0" w:color="auto"/>
            </w:tcBorders>
            <w:vAlign w:val="center"/>
          </w:tcPr>
          <w:p w14:paraId="582F6EEE" w14:textId="77777777" w:rsidR="005E0855" w:rsidRDefault="005E0855" w:rsidP="00DD6050">
            <w:pPr>
              <w:spacing w:line="240" w:lineRule="atLeast"/>
              <w:jc w:val="center"/>
              <w:rPr>
                <w:rFonts w:ascii="宋体" w:hAnsi="宋体" w:cs="宋体"/>
                <w:bCs/>
                <w:color w:val="000000"/>
                <w:szCs w:val="21"/>
              </w:rPr>
            </w:pPr>
          </w:p>
        </w:tc>
        <w:tc>
          <w:tcPr>
            <w:tcW w:w="456" w:type="dxa"/>
            <w:tcBorders>
              <w:top w:val="single" w:sz="4" w:space="0" w:color="auto"/>
              <w:left w:val="single" w:sz="4" w:space="0" w:color="auto"/>
              <w:bottom w:val="single" w:sz="4" w:space="0" w:color="auto"/>
              <w:right w:val="single" w:sz="4" w:space="0" w:color="auto"/>
            </w:tcBorders>
            <w:vAlign w:val="center"/>
          </w:tcPr>
          <w:p w14:paraId="2EBF7B6D" w14:textId="77777777" w:rsidR="005E0855" w:rsidRDefault="005E0855" w:rsidP="00DD6050">
            <w:pPr>
              <w:adjustRightInd w:val="0"/>
              <w:snapToGrid w:val="0"/>
              <w:spacing w:line="340" w:lineRule="exact"/>
              <w:jc w:val="center"/>
              <w:rPr>
                <w:rFonts w:ascii="宋体" w:hAnsi="宋体" w:cs="宋体"/>
                <w:bCs/>
                <w:color w:val="000000"/>
                <w:szCs w:val="21"/>
              </w:rPr>
            </w:pPr>
          </w:p>
        </w:tc>
        <w:tc>
          <w:tcPr>
            <w:tcW w:w="456" w:type="dxa"/>
            <w:tcBorders>
              <w:top w:val="single" w:sz="4" w:space="0" w:color="auto"/>
              <w:left w:val="single" w:sz="4" w:space="0" w:color="auto"/>
              <w:bottom w:val="single" w:sz="4" w:space="0" w:color="auto"/>
              <w:right w:val="single" w:sz="4" w:space="0" w:color="auto"/>
            </w:tcBorders>
            <w:vAlign w:val="center"/>
          </w:tcPr>
          <w:p w14:paraId="02EECBB5" w14:textId="77777777" w:rsidR="005E0855" w:rsidRDefault="005E0855" w:rsidP="00DD6050">
            <w:pPr>
              <w:adjustRightInd w:val="0"/>
              <w:snapToGrid w:val="0"/>
              <w:spacing w:line="340" w:lineRule="exact"/>
              <w:jc w:val="center"/>
              <w:rPr>
                <w:rFonts w:ascii="宋体" w:hAnsi="宋体" w:cs="宋体"/>
                <w:bCs/>
                <w:color w:val="000000"/>
                <w:szCs w:val="21"/>
              </w:rPr>
            </w:pPr>
          </w:p>
        </w:tc>
        <w:tc>
          <w:tcPr>
            <w:tcW w:w="806" w:type="dxa"/>
            <w:tcBorders>
              <w:top w:val="single" w:sz="4" w:space="0" w:color="auto"/>
              <w:left w:val="single" w:sz="4" w:space="0" w:color="auto"/>
              <w:bottom w:val="single" w:sz="4" w:space="0" w:color="auto"/>
              <w:right w:val="single" w:sz="4" w:space="0" w:color="auto"/>
            </w:tcBorders>
            <w:vAlign w:val="center"/>
          </w:tcPr>
          <w:p w14:paraId="1E09A0B1" w14:textId="77777777" w:rsidR="005E0855" w:rsidRDefault="005E0855" w:rsidP="00DD6050">
            <w:pPr>
              <w:adjustRightInd w:val="0"/>
              <w:snapToGrid w:val="0"/>
              <w:spacing w:line="340" w:lineRule="exact"/>
              <w:jc w:val="center"/>
              <w:rPr>
                <w:rFonts w:ascii="宋体" w:hAnsi="宋体" w:cs="宋体"/>
                <w:bCs/>
                <w:color w:val="000000"/>
                <w:szCs w:val="21"/>
              </w:rPr>
            </w:pPr>
          </w:p>
        </w:tc>
        <w:tc>
          <w:tcPr>
            <w:tcW w:w="1586" w:type="dxa"/>
            <w:tcBorders>
              <w:top w:val="single" w:sz="4" w:space="0" w:color="auto"/>
              <w:left w:val="single" w:sz="4" w:space="0" w:color="auto"/>
              <w:bottom w:val="single" w:sz="4" w:space="0" w:color="auto"/>
              <w:right w:val="single" w:sz="4" w:space="0" w:color="auto"/>
            </w:tcBorders>
            <w:vAlign w:val="center"/>
          </w:tcPr>
          <w:p w14:paraId="72667A25" w14:textId="77777777" w:rsidR="005E0855" w:rsidRDefault="005E0855" w:rsidP="00DD6050">
            <w:pPr>
              <w:adjustRightInd w:val="0"/>
              <w:snapToGrid w:val="0"/>
              <w:spacing w:line="340" w:lineRule="exact"/>
              <w:jc w:val="center"/>
              <w:rPr>
                <w:rFonts w:ascii="宋体" w:hAnsi="宋体" w:cs="宋体"/>
                <w:bCs/>
                <w:color w:val="000000"/>
                <w:szCs w:val="21"/>
              </w:rPr>
            </w:pPr>
          </w:p>
        </w:tc>
        <w:tc>
          <w:tcPr>
            <w:tcW w:w="1759" w:type="dxa"/>
            <w:tcBorders>
              <w:top w:val="single" w:sz="4" w:space="0" w:color="auto"/>
              <w:left w:val="single" w:sz="4" w:space="0" w:color="auto"/>
              <w:bottom w:val="single" w:sz="4" w:space="0" w:color="auto"/>
              <w:right w:val="single" w:sz="4" w:space="0" w:color="auto"/>
            </w:tcBorders>
            <w:vAlign w:val="center"/>
          </w:tcPr>
          <w:p w14:paraId="6068D819" w14:textId="77777777" w:rsidR="005E0855" w:rsidRDefault="005E0855" w:rsidP="00DD6050">
            <w:pPr>
              <w:adjustRightInd w:val="0"/>
              <w:snapToGrid w:val="0"/>
              <w:spacing w:line="340" w:lineRule="exact"/>
              <w:jc w:val="center"/>
              <w:rPr>
                <w:rFonts w:ascii="宋体" w:hAnsi="宋体" w:cs="宋体"/>
                <w:bCs/>
                <w:color w:val="000000"/>
                <w:szCs w:val="21"/>
              </w:rPr>
            </w:pPr>
          </w:p>
        </w:tc>
      </w:tr>
      <w:tr w:rsidR="005E0855" w14:paraId="266B93EA" w14:textId="77777777" w:rsidTr="00DD605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2A90A863" w14:textId="77777777" w:rsidR="005E0855" w:rsidRDefault="005E0855" w:rsidP="00DD6050">
            <w:pPr>
              <w:adjustRightInd w:val="0"/>
              <w:snapToGrid w:val="0"/>
              <w:spacing w:line="400" w:lineRule="exact"/>
              <w:jc w:val="center"/>
              <w:rPr>
                <w:rFonts w:ascii="宋体" w:hAnsi="宋体"/>
                <w:color w:val="000000"/>
                <w:szCs w:val="21"/>
              </w:rPr>
            </w:pPr>
          </w:p>
          <w:p w14:paraId="0A98B2B6" w14:textId="77777777" w:rsidR="005E0855" w:rsidRDefault="005E0855" w:rsidP="00DD6050">
            <w:pPr>
              <w:pStyle w:val="a6"/>
              <w:jc w:val="center"/>
              <w:rPr>
                <w:color w:val="000000"/>
                <w:sz w:val="20"/>
                <w:szCs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1F0CB44E" w14:textId="77777777" w:rsidR="005E0855" w:rsidRDefault="005E0855" w:rsidP="00DD6050">
            <w:pPr>
              <w:adjustRightInd w:val="0"/>
              <w:snapToGrid w:val="0"/>
              <w:spacing w:line="340" w:lineRule="exact"/>
              <w:jc w:val="center"/>
              <w:rPr>
                <w:rFonts w:ascii="宋体" w:hAnsi="宋体" w:cs="宋体"/>
                <w:bCs/>
                <w:color w:val="000000"/>
                <w:szCs w:val="21"/>
              </w:rPr>
            </w:pPr>
          </w:p>
        </w:tc>
        <w:tc>
          <w:tcPr>
            <w:tcW w:w="1110" w:type="dxa"/>
            <w:tcBorders>
              <w:top w:val="single" w:sz="4" w:space="0" w:color="auto"/>
              <w:left w:val="single" w:sz="4" w:space="0" w:color="auto"/>
              <w:bottom w:val="single" w:sz="4" w:space="0" w:color="auto"/>
              <w:right w:val="single" w:sz="4" w:space="0" w:color="auto"/>
            </w:tcBorders>
            <w:vAlign w:val="center"/>
          </w:tcPr>
          <w:p w14:paraId="456DD30D" w14:textId="77777777" w:rsidR="005E0855" w:rsidRDefault="005E0855" w:rsidP="00DD6050">
            <w:pPr>
              <w:adjustRightInd w:val="0"/>
              <w:snapToGrid w:val="0"/>
              <w:spacing w:line="340" w:lineRule="exact"/>
              <w:jc w:val="center"/>
              <w:rPr>
                <w:rFonts w:ascii="宋体" w:hAnsi="宋体" w:cs="宋体"/>
                <w:bCs/>
                <w:color w:val="000000"/>
                <w:szCs w:val="21"/>
              </w:rPr>
            </w:pPr>
          </w:p>
        </w:tc>
        <w:tc>
          <w:tcPr>
            <w:tcW w:w="975" w:type="dxa"/>
            <w:tcBorders>
              <w:top w:val="single" w:sz="4" w:space="0" w:color="auto"/>
              <w:left w:val="single" w:sz="4" w:space="0" w:color="auto"/>
              <w:bottom w:val="single" w:sz="4" w:space="0" w:color="auto"/>
              <w:right w:val="single" w:sz="4" w:space="0" w:color="auto"/>
            </w:tcBorders>
            <w:vAlign w:val="center"/>
          </w:tcPr>
          <w:p w14:paraId="214674D6" w14:textId="77777777" w:rsidR="005E0855" w:rsidRDefault="005E0855" w:rsidP="00DD6050">
            <w:pPr>
              <w:adjustRightInd w:val="0"/>
              <w:snapToGrid w:val="0"/>
              <w:spacing w:line="340" w:lineRule="exact"/>
              <w:jc w:val="center"/>
              <w:rPr>
                <w:rFonts w:ascii="宋体" w:hAnsi="宋体" w:cs="宋体"/>
                <w:bCs/>
                <w:color w:val="000000"/>
                <w:szCs w:val="21"/>
              </w:rPr>
            </w:pPr>
          </w:p>
        </w:tc>
        <w:tc>
          <w:tcPr>
            <w:tcW w:w="1511" w:type="dxa"/>
            <w:tcBorders>
              <w:top w:val="single" w:sz="4" w:space="0" w:color="auto"/>
              <w:left w:val="single" w:sz="4" w:space="0" w:color="auto"/>
              <w:bottom w:val="single" w:sz="4" w:space="0" w:color="auto"/>
              <w:right w:val="single" w:sz="4" w:space="0" w:color="auto"/>
            </w:tcBorders>
            <w:vAlign w:val="center"/>
          </w:tcPr>
          <w:p w14:paraId="26FD0ACA" w14:textId="77777777" w:rsidR="005E0855" w:rsidRDefault="005E0855" w:rsidP="00DD6050">
            <w:pPr>
              <w:spacing w:line="240" w:lineRule="atLeast"/>
              <w:jc w:val="center"/>
              <w:rPr>
                <w:rFonts w:ascii="宋体" w:hAnsi="宋体" w:cs="宋体"/>
                <w:bCs/>
                <w:color w:val="000000"/>
                <w:szCs w:val="21"/>
              </w:rPr>
            </w:pPr>
          </w:p>
        </w:tc>
        <w:tc>
          <w:tcPr>
            <w:tcW w:w="456" w:type="dxa"/>
            <w:tcBorders>
              <w:top w:val="single" w:sz="4" w:space="0" w:color="auto"/>
              <w:left w:val="single" w:sz="4" w:space="0" w:color="auto"/>
              <w:bottom w:val="single" w:sz="4" w:space="0" w:color="auto"/>
              <w:right w:val="single" w:sz="4" w:space="0" w:color="auto"/>
            </w:tcBorders>
            <w:vAlign w:val="center"/>
          </w:tcPr>
          <w:p w14:paraId="5493A114" w14:textId="77777777" w:rsidR="005E0855" w:rsidRDefault="005E0855" w:rsidP="00DD6050">
            <w:pPr>
              <w:adjustRightInd w:val="0"/>
              <w:snapToGrid w:val="0"/>
              <w:spacing w:line="340" w:lineRule="exact"/>
              <w:jc w:val="center"/>
              <w:rPr>
                <w:rFonts w:ascii="宋体" w:hAnsi="宋体" w:cs="宋体"/>
                <w:bCs/>
                <w:color w:val="000000"/>
                <w:szCs w:val="21"/>
              </w:rPr>
            </w:pPr>
          </w:p>
        </w:tc>
        <w:tc>
          <w:tcPr>
            <w:tcW w:w="456" w:type="dxa"/>
            <w:tcBorders>
              <w:top w:val="single" w:sz="4" w:space="0" w:color="auto"/>
              <w:left w:val="single" w:sz="4" w:space="0" w:color="auto"/>
              <w:bottom w:val="single" w:sz="4" w:space="0" w:color="auto"/>
              <w:right w:val="single" w:sz="4" w:space="0" w:color="auto"/>
            </w:tcBorders>
            <w:vAlign w:val="center"/>
          </w:tcPr>
          <w:p w14:paraId="3E9750DC" w14:textId="77777777" w:rsidR="005E0855" w:rsidRDefault="005E0855" w:rsidP="00DD6050">
            <w:pPr>
              <w:adjustRightInd w:val="0"/>
              <w:snapToGrid w:val="0"/>
              <w:spacing w:line="340" w:lineRule="exact"/>
              <w:jc w:val="center"/>
              <w:rPr>
                <w:rFonts w:ascii="宋体" w:hAnsi="宋体" w:cs="宋体"/>
                <w:bCs/>
                <w:color w:val="000000"/>
                <w:szCs w:val="21"/>
              </w:rPr>
            </w:pPr>
          </w:p>
        </w:tc>
        <w:tc>
          <w:tcPr>
            <w:tcW w:w="806" w:type="dxa"/>
            <w:tcBorders>
              <w:top w:val="single" w:sz="4" w:space="0" w:color="auto"/>
              <w:left w:val="single" w:sz="4" w:space="0" w:color="auto"/>
              <w:bottom w:val="single" w:sz="4" w:space="0" w:color="auto"/>
              <w:right w:val="single" w:sz="4" w:space="0" w:color="auto"/>
            </w:tcBorders>
            <w:vAlign w:val="center"/>
          </w:tcPr>
          <w:p w14:paraId="4E05E488" w14:textId="77777777" w:rsidR="005E0855" w:rsidRDefault="005E0855" w:rsidP="00DD6050">
            <w:pPr>
              <w:adjustRightInd w:val="0"/>
              <w:snapToGrid w:val="0"/>
              <w:spacing w:line="340" w:lineRule="exact"/>
              <w:jc w:val="center"/>
              <w:rPr>
                <w:rFonts w:ascii="宋体" w:hAnsi="宋体" w:cs="宋体"/>
                <w:bCs/>
                <w:color w:val="000000"/>
                <w:szCs w:val="21"/>
              </w:rPr>
            </w:pPr>
          </w:p>
        </w:tc>
        <w:tc>
          <w:tcPr>
            <w:tcW w:w="1586" w:type="dxa"/>
            <w:tcBorders>
              <w:top w:val="single" w:sz="4" w:space="0" w:color="auto"/>
              <w:left w:val="single" w:sz="4" w:space="0" w:color="auto"/>
              <w:bottom w:val="single" w:sz="4" w:space="0" w:color="auto"/>
              <w:right w:val="single" w:sz="4" w:space="0" w:color="auto"/>
            </w:tcBorders>
            <w:vAlign w:val="center"/>
          </w:tcPr>
          <w:p w14:paraId="531D22BA" w14:textId="77777777" w:rsidR="005E0855" w:rsidRDefault="005E0855" w:rsidP="00DD6050">
            <w:pPr>
              <w:adjustRightInd w:val="0"/>
              <w:snapToGrid w:val="0"/>
              <w:spacing w:line="340" w:lineRule="exact"/>
              <w:jc w:val="center"/>
              <w:rPr>
                <w:rFonts w:ascii="宋体" w:hAnsi="宋体" w:cs="宋体"/>
                <w:color w:val="000000"/>
                <w:szCs w:val="21"/>
              </w:rPr>
            </w:pPr>
          </w:p>
        </w:tc>
        <w:tc>
          <w:tcPr>
            <w:tcW w:w="1759" w:type="dxa"/>
            <w:tcBorders>
              <w:top w:val="single" w:sz="4" w:space="0" w:color="auto"/>
              <w:left w:val="single" w:sz="4" w:space="0" w:color="auto"/>
              <w:bottom w:val="single" w:sz="4" w:space="0" w:color="auto"/>
              <w:right w:val="single" w:sz="4" w:space="0" w:color="auto"/>
            </w:tcBorders>
            <w:vAlign w:val="center"/>
          </w:tcPr>
          <w:p w14:paraId="1FCA13F0" w14:textId="77777777" w:rsidR="005E0855" w:rsidRDefault="005E0855" w:rsidP="00DD6050">
            <w:pPr>
              <w:adjustRightInd w:val="0"/>
              <w:snapToGrid w:val="0"/>
              <w:spacing w:line="340" w:lineRule="exact"/>
              <w:jc w:val="center"/>
              <w:rPr>
                <w:rFonts w:ascii="宋体" w:hAnsi="宋体" w:cs="宋体"/>
                <w:color w:val="000000"/>
                <w:szCs w:val="21"/>
              </w:rPr>
            </w:pPr>
          </w:p>
        </w:tc>
      </w:tr>
      <w:tr w:rsidR="005E0855" w14:paraId="56EAD612" w14:textId="77777777" w:rsidTr="00DD6050">
        <w:trPr>
          <w:jc w:val="center"/>
        </w:trPr>
        <w:tc>
          <w:tcPr>
            <w:tcW w:w="9968" w:type="dxa"/>
            <w:gridSpan w:val="10"/>
            <w:tcBorders>
              <w:top w:val="single" w:sz="4" w:space="0" w:color="auto"/>
              <w:left w:val="single" w:sz="4" w:space="0" w:color="auto"/>
              <w:bottom w:val="single" w:sz="4" w:space="0" w:color="auto"/>
              <w:right w:val="single" w:sz="4" w:space="0" w:color="auto"/>
            </w:tcBorders>
            <w:vAlign w:val="center"/>
          </w:tcPr>
          <w:p w14:paraId="0816348E" w14:textId="77777777" w:rsidR="005E0855" w:rsidRDefault="005E0855" w:rsidP="00DD6050">
            <w:pPr>
              <w:adjustRightInd w:val="0"/>
              <w:snapToGrid w:val="0"/>
              <w:spacing w:line="400" w:lineRule="exact"/>
              <w:jc w:val="center"/>
              <w:rPr>
                <w:rFonts w:ascii="宋体" w:hAnsi="宋体"/>
                <w:bCs/>
                <w:color w:val="000000"/>
                <w:szCs w:val="21"/>
              </w:rPr>
            </w:pPr>
            <w:r>
              <w:rPr>
                <w:rFonts w:ascii="宋体" w:hAnsi="宋体" w:hint="eastAsia"/>
                <w:b/>
                <w:color w:val="000000"/>
                <w:szCs w:val="21"/>
              </w:rPr>
              <w:t>合同总价（大写）: 人民币</w:t>
            </w:r>
            <w:r>
              <w:rPr>
                <w:rFonts w:ascii="宋体" w:hAnsi="宋体" w:cs="宋体" w:hint="eastAsia"/>
                <w:b/>
                <w:color w:val="000000"/>
                <w:szCs w:val="21"/>
                <w:u w:val="single"/>
              </w:rPr>
              <w:t xml:space="preserve">        </w:t>
            </w:r>
            <w:r>
              <w:rPr>
                <w:rFonts w:ascii="宋体" w:hAnsi="宋体" w:cs="宋体" w:hint="eastAsia"/>
                <w:b/>
                <w:color w:val="000000"/>
                <w:szCs w:val="21"/>
              </w:rPr>
              <w:t>元</w:t>
            </w:r>
            <w:r>
              <w:rPr>
                <w:rFonts w:ascii="宋体" w:hAnsi="宋体" w:hint="eastAsia"/>
                <w:b/>
                <w:color w:val="000000"/>
                <w:szCs w:val="21"/>
              </w:rPr>
              <w:t>（￥</w:t>
            </w:r>
            <w:r>
              <w:rPr>
                <w:rFonts w:ascii="宋体" w:hAnsi="宋体" w:hint="eastAsia"/>
                <w:b/>
                <w:color w:val="000000"/>
                <w:szCs w:val="21"/>
                <w:u w:val="single"/>
                <w:lang w:val="zh-CN"/>
              </w:rPr>
              <w:t xml:space="preserve"> </w:t>
            </w:r>
            <w:r>
              <w:rPr>
                <w:rFonts w:ascii="宋体" w:hAnsi="宋体" w:cs="宋体" w:hint="eastAsia"/>
                <w:b/>
                <w:color w:val="000000"/>
                <w:szCs w:val="21"/>
                <w:u w:val="single"/>
              </w:rPr>
              <w:t xml:space="preserve">        </w:t>
            </w:r>
            <w:r>
              <w:rPr>
                <w:rFonts w:ascii="宋体" w:hAnsi="宋体" w:hint="eastAsia"/>
                <w:b/>
                <w:color w:val="000000"/>
                <w:szCs w:val="21"/>
              </w:rPr>
              <w:t>元）</w:t>
            </w:r>
          </w:p>
        </w:tc>
      </w:tr>
    </w:tbl>
    <w:p w14:paraId="0A234A02" w14:textId="77777777" w:rsidR="005E0855" w:rsidRDefault="005E0855" w:rsidP="005E0855">
      <w:pPr>
        <w:adjustRightInd w:val="0"/>
        <w:snapToGrid w:val="0"/>
        <w:spacing w:beforeLines="50" w:before="156" w:line="400" w:lineRule="exact"/>
        <w:ind w:firstLineChars="200" w:firstLine="422"/>
        <w:rPr>
          <w:rFonts w:ascii="宋体" w:hAnsi="宋体"/>
          <w:b/>
          <w:bCs/>
          <w:color w:val="000000"/>
          <w:szCs w:val="21"/>
        </w:rPr>
      </w:pPr>
      <w:r>
        <w:rPr>
          <w:rFonts w:ascii="宋体" w:hAnsi="宋体" w:hint="eastAsia"/>
          <w:b/>
          <w:color w:val="000000"/>
          <w:szCs w:val="21"/>
        </w:rPr>
        <w:t xml:space="preserve">第四条　</w:t>
      </w:r>
      <w:r>
        <w:rPr>
          <w:rFonts w:ascii="宋体" w:hAnsi="宋体" w:hint="eastAsia"/>
          <w:b/>
          <w:bCs/>
          <w:color w:val="000000"/>
          <w:szCs w:val="21"/>
        </w:rPr>
        <w:t>质量要求和技术标准</w:t>
      </w:r>
    </w:p>
    <w:p w14:paraId="06DADD90"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乙方交付的货物之质量、技术、环保、安全、卫生等标准必须符合国家标准或相应进口标准。但是，本合同约定的标准高于国家标准的，则按约定的标准执行。在既无约定的标准、亦无国家标准时，则按行业标准执行；无行业标准的，按商业惯例。</w:t>
      </w:r>
    </w:p>
    <w:p w14:paraId="15727E95"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2、如乙方应甲方要求需负责出具标的物的设计出图、机械制造图纸的，则由乙方按照甲方提供的基本参数及附件要求进行设计，设计完成并经甲方确认后，再由乙方进行制造。乙方提供的设计方案、机械制造图纸等须具备设计资质的单位出具且须符合本合同约定及有关标准。</w:t>
      </w:r>
    </w:p>
    <w:p w14:paraId="646EE67B"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3、乙方提供的货物必须是全新的、表面和内部均无瑕疵的原厂正品。</w:t>
      </w:r>
    </w:p>
    <w:p w14:paraId="0D8CDA0C"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4、包装和运输：</w:t>
      </w:r>
    </w:p>
    <w:p w14:paraId="6F95BE45"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（1）乙方应采取相应安全措施对货物进行包装和运输，确保货物安全无损地到达合同指定地点。</w:t>
      </w:r>
    </w:p>
    <w:p w14:paraId="5EB15AF2" w14:textId="77777777" w:rsidR="005E0855" w:rsidRDefault="005E0855" w:rsidP="005E0855">
      <w:pPr>
        <w:adjustRightInd w:val="0"/>
        <w:snapToGrid w:val="0"/>
        <w:spacing w:line="400" w:lineRule="exact"/>
        <w:ind w:firstLineChars="200" w:firstLine="420"/>
        <w:rPr>
          <w:rFonts w:ascii="宋体" w:hAnsi="宋体"/>
          <w:b/>
          <w:color w:val="000000"/>
          <w:szCs w:val="21"/>
        </w:rPr>
      </w:pPr>
      <w:r>
        <w:rPr>
          <w:rFonts w:ascii="宋体" w:hAnsi="宋体" w:hint="eastAsia"/>
          <w:color w:val="000000"/>
          <w:szCs w:val="21"/>
        </w:rPr>
        <w:t>（2）包装箱及每一附件应注明货物名称、型号、件数、附件品名与数量，包装箱内应附有产品说明书、使用说明书或用户手册、质检合格证书、商检证明等。</w:t>
      </w:r>
    </w:p>
    <w:p w14:paraId="54FAD5BF" w14:textId="77777777" w:rsidR="005E0855" w:rsidRDefault="005E0855" w:rsidP="005E0855">
      <w:pPr>
        <w:widowControl/>
        <w:spacing w:before="240" w:line="400" w:lineRule="exact"/>
        <w:ind w:firstLineChars="200" w:firstLine="422"/>
        <w:rPr>
          <w:rFonts w:ascii="宋体" w:hAnsi="宋体"/>
          <w:b/>
          <w:bCs/>
          <w:color w:val="000000"/>
          <w:szCs w:val="21"/>
        </w:rPr>
      </w:pPr>
      <w:r>
        <w:rPr>
          <w:rFonts w:ascii="宋体" w:hAnsi="宋体" w:hint="eastAsia"/>
          <w:b/>
          <w:bCs/>
          <w:color w:val="000000"/>
          <w:szCs w:val="21"/>
        </w:rPr>
        <w:t>第五条  交货时间、地点和方式</w:t>
      </w:r>
    </w:p>
    <w:p w14:paraId="35E6E671"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lastRenderedPageBreak/>
        <w:t>1、交货时间与地点：</w:t>
      </w:r>
      <w:r>
        <w:rPr>
          <w:rFonts w:ascii="宋体" w:hAnsi="宋体" w:cs="宋体" w:hint="eastAsia"/>
          <w:color w:val="000000"/>
          <w:kern w:val="0"/>
          <w:szCs w:val="21"/>
        </w:rPr>
        <w:t>乙方</w:t>
      </w:r>
      <w:r>
        <w:rPr>
          <w:rFonts w:ascii="宋体" w:hAnsi="宋体" w:hint="eastAsia"/>
          <w:color w:val="000000"/>
          <w:szCs w:val="21"/>
        </w:rPr>
        <w:t>应在</w:t>
      </w:r>
      <w:r>
        <w:rPr>
          <w:rFonts w:ascii="宋体" w:hAnsi="宋体" w:hint="eastAsia"/>
          <w:b/>
          <w:bCs/>
          <w:color w:val="000000"/>
          <w:szCs w:val="21"/>
        </w:rPr>
        <w:t>合同签订之日起</w:t>
      </w:r>
      <w:r>
        <w:rPr>
          <w:rFonts w:ascii="宋体" w:hAnsi="宋体" w:hint="eastAsia"/>
          <w:b/>
          <w:color w:val="000000"/>
          <w:szCs w:val="21"/>
        </w:rPr>
        <w:t>的</w:t>
      </w:r>
      <w:r>
        <w:rPr>
          <w:rFonts w:ascii="宋体" w:hAnsi="宋体" w:hint="eastAsia"/>
          <w:b/>
          <w:color w:val="000000"/>
          <w:szCs w:val="21"/>
          <w:u w:val="single"/>
        </w:rPr>
        <w:t xml:space="preserve">     </w:t>
      </w:r>
      <w:r>
        <w:rPr>
          <w:rFonts w:ascii="宋体" w:hAnsi="宋体" w:hint="eastAsia"/>
          <w:b/>
          <w:color w:val="000000"/>
          <w:szCs w:val="21"/>
        </w:rPr>
        <w:t>日内</w:t>
      </w:r>
      <w:r>
        <w:rPr>
          <w:rFonts w:ascii="宋体" w:hAnsi="宋体" w:hint="eastAsia"/>
          <w:color w:val="000000"/>
          <w:szCs w:val="21"/>
        </w:rPr>
        <w:t>，将标的物运送至甲方指定的地点并安装、调试和试运行（费用包含在合同总价之中）。验收完成前产生的各种费用均由乙方承担。需要技术培训的，技术培训要求详见本合同第十九条。</w:t>
      </w:r>
    </w:p>
    <w:p w14:paraId="76233FA9"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2、乙方交货时应将技术资料及配套性知识产权物品</w:t>
      </w:r>
      <w:r>
        <w:rPr>
          <w:rFonts w:ascii="宋体" w:hAnsi="宋体" w:cs="Arial" w:hint="eastAsia"/>
          <w:color w:val="000000"/>
          <w:szCs w:val="21"/>
        </w:rPr>
        <w:t>等全部</w:t>
      </w:r>
      <w:r>
        <w:rPr>
          <w:rFonts w:ascii="宋体" w:hAnsi="宋体" w:hint="eastAsia"/>
          <w:color w:val="000000"/>
          <w:szCs w:val="21"/>
        </w:rPr>
        <w:t>一并交付给甲方。</w:t>
      </w:r>
    </w:p>
    <w:p w14:paraId="414E2297"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3、货物毁损、灭失的风险：在到达甲方指定地点并安装、调试和试运行前由乙方承担。</w:t>
      </w:r>
    </w:p>
    <w:p w14:paraId="6D91DFC8"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4、安装要求如下：</w:t>
      </w:r>
    </w:p>
    <w:p w14:paraId="1042EF33"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(1)乙方应将货物送达并安装于甲方</w:t>
      </w:r>
      <w:r>
        <w:rPr>
          <w:rFonts w:ascii="宋体" w:hAnsi="宋体" w:hint="eastAsia"/>
          <w:bCs/>
          <w:color w:val="000000"/>
          <w:szCs w:val="21"/>
        </w:rPr>
        <w:t>指定的地点</w:t>
      </w:r>
      <w:r>
        <w:rPr>
          <w:rFonts w:ascii="宋体" w:hAnsi="宋体" w:hint="eastAsia"/>
          <w:color w:val="000000"/>
          <w:szCs w:val="21"/>
        </w:rPr>
        <w:t>或场所</w:t>
      </w:r>
      <w:r>
        <w:rPr>
          <w:rFonts w:ascii="宋体" w:hAnsi="宋体" w:hint="eastAsia"/>
          <w:b/>
          <w:color w:val="000000"/>
          <w:szCs w:val="21"/>
        </w:rPr>
        <w:t>：</w:t>
      </w:r>
      <w:r>
        <w:rPr>
          <w:rFonts w:ascii="宋体" w:hAnsi="宋体" w:hint="eastAsia"/>
          <w:b/>
          <w:color w:val="000000"/>
          <w:szCs w:val="21"/>
          <w:u w:val="single"/>
        </w:rPr>
        <w:t>佛山仙湖实验室</w:t>
      </w:r>
      <w:r>
        <w:rPr>
          <w:rFonts w:ascii="宋体" w:hAnsi="宋体" w:hint="eastAsia"/>
          <w:b/>
          <w:color w:val="000000"/>
          <w:szCs w:val="21"/>
        </w:rPr>
        <w:t>。</w:t>
      </w:r>
    </w:p>
    <w:p w14:paraId="72DF2E99"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(2)乙方应当派遣相应的专业技术人员进行安装、调试，应按图施工，并不得对甲方的既存权利造成损害。对乙方在安装、调试、交付过程中发生的生产安全事故，甲方不承担任何法律责任，全部由乙方负责。</w:t>
      </w:r>
    </w:p>
    <w:p w14:paraId="770B90D3" w14:textId="77777777" w:rsidR="005E0855" w:rsidRDefault="005E0855" w:rsidP="005E0855">
      <w:pPr>
        <w:tabs>
          <w:tab w:val="left" w:pos="540"/>
        </w:tabs>
        <w:adjustRightInd w:val="0"/>
        <w:snapToGrid w:val="0"/>
        <w:spacing w:beforeLines="50" w:before="156" w:line="400" w:lineRule="exact"/>
        <w:ind w:firstLineChars="200" w:firstLine="422"/>
        <w:rPr>
          <w:rFonts w:ascii="宋体" w:hAnsi="宋体"/>
          <w:b/>
          <w:bCs/>
          <w:color w:val="000000"/>
          <w:szCs w:val="21"/>
        </w:rPr>
      </w:pPr>
      <w:r>
        <w:rPr>
          <w:rFonts w:ascii="宋体" w:hAnsi="宋体" w:hint="eastAsia"/>
          <w:b/>
          <w:bCs/>
          <w:color w:val="000000"/>
          <w:szCs w:val="21"/>
        </w:rPr>
        <w:t>第六条　货物验收</w:t>
      </w:r>
    </w:p>
    <w:p w14:paraId="11BFE890" w14:textId="77777777" w:rsidR="005E0855" w:rsidRDefault="005E0855" w:rsidP="005E0855">
      <w:pPr>
        <w:tabs>
          <w:tab w:val="left" w:pos="540"/>
        </w:tabs>
        <w:adjustRightInd w:val="0"/>
        <w:snapToGrid w:val="0"/>
        <w:spacing w:line="400" w:lineRule="exact"/>
        <w:ind w:firstLineChars="200" w:firstLine="420"/>
        <w:rPr>
          <w:rFonts w:ascii="宋体" w:hAnsi="宋体" w:cs="宋体"/>
          <w:color w:val="000000"/>
          <w:kern w:val="0"/>
          <w:szCs w:val="21"/>
        </w:rPr>
      </w:pPr>
      <w:r>
        <w:rPr>
          <w:rFonts w:ascii="宋体" w:hAnsi="宋体" w:hint="eastAsia"/>
          <w:color w:val="000000"/>
          <w:szCs w:val="21"/>
        </w:rPr>
        <w:t>1、</w:t>
      </w:r>
      <w:r>
        <w:rPr>
          <w:rFonts w:ascii="宋体" w:hAnsi="宋体" w:cs="宋体" w:hint="eastAsia"/>
          <w:color w:val="000000"/>
          <w:kern w:val="0"/>
          <w:szCs w:val="21"/>
        </w:rPr>
        <w:t>货物送到甲方指定地点后由甲方负责对货物的数量、</w:t>
      </w:r>
      <w:r>
        <w:rPr>
          <w:rFonts w:ascii="宋体" w:hAnsi="宋体" w:hint="eastAsia"/>
          <w:color w:val="000000"/>
          <w:szCs w:val="21"/>
        </w:rPr>
        <w:t>型号</w:t>
      </w:r>
      <w:r>
        <w:rPr>
          <w:rFonts w:ascii="宋体" w:hAnsi="宋体" w:cs="宋体" w:hint="eastAsia"/>
          <w:color w:val="000000"/>
          <w:kern w:val="0"/>
          <w:szCs w:val="21"/>
        </w:rPr>
        <w:t>、外观</w:t>
      </w:r>
      <w:r>
        <w:rPr>
          <w:rFonts w:ascii="宋体" w:hAnsi="宋体" w:hint="eastAsia"/>
          <w:color w:val="000000"/>
          <w:szCs w:val="21"/>
        </w:rPr>
        <w:t>标识</w:t>
      </w:r>
      <w:r>
        <w:rPr>
          <w:rFonts w:ascii="宋体" w:hAnsi="宋体" w:cs="宋体" w:hint="eastAsia"/>
          <w:color w:val="000000"/>
          <w:kern w:val="0"/>
          <w:szCs w:val="21"/>
        </w:rPr>
        <w:t>、包装、配套附件、技术资料文件等进行签收，签收成功后乙方对货物进行安装、调试和试运行。</w:t>
      </w:r>
    </w:p>
    <w:p w14:paraId="0A49A42C" w14:textId="77777777" w:rsidR="005E0855" w:rsidRDefault="005E0855" w:rsidP="005E0855">
      <w:pPr>
        <w:tabs>
          <w:tab w:val="left" w:pos="540"/>
        </w:tabs>
        <w:adjustRightInd w:val="0"/>
        <w:snapToGrid w:val="0"/>
        <w:spacing w:line="400" w:lineRule="exact"/>
        <w:ind w:firstLineChars="200" w:firstLine="420"/>
        <w:rPr>
          <w:rFonts w:ascii="宋体" w:hAnsi="宋体"/>
          <w:color w:val="000000"/>
          <w:szCs w:val="21"/>
        </w:rPr>
      </w:pPr>
      <w:r>
        <w:rPr>
          <w:rFonts w:ascii="宋体" w:hAnsi="宋体" w:cs="宋体" w:hint="eastAsia"/>
          <w:color w:val="000000"/>
          <w:kern w:val="0"/>
          <w:szCs w:val="21"/>
        </w:rPr>
        <w:t>2、试运行期</w:t>
      </w:r>
      <w:r>
        <w:rPr>
          <w:rFonts w:ascii="宋体" w:hAnsi="宋体" w:hint="eastAsia"/>
          <w:snapToGrid w:val="0"/>
          <w:color w:val="000000"/>
          <w:szCs w:val="21"/>
        </w:rPr>
        <w:t>期间内所产生的维修、调试、修复、复检、重新安装、差旅费等费用全部由乙方承担，</w:t>
      </w:r>
      <w:r>
        <w:rPr>
          <w:rFonts w:ascii="宋体" w:hAnsi="宋体" w:hint="eastAsia"/>
          <w:color w:val="000000"/>
          <w:szCs w:val="21"/>
        </w:rPr>
        <w:t>乙方应当于安装、调试和试运行完成之次日（工作日），向甲方提交要求确认</w:t>
      </w:r>
      <w:r>
        <w:rPr>
          <w:rFonts w:ascii="宋体" w:hAnsi="宋体" w:cs="宋体" w:hint="eastAsia"/>
          <w:color w:val="000000"/>
          <w:kern w:val="0"/>
          <w:szCs w:val="21"/>
        </w:rPr>
        <w:t>货物总体验收</w:t>
      </w:r>
      <w:r>
        <w:rPr>
          <w:rFonts w:ascii="宋体" w:hAnsi="宋体" w:hint="eastAsia"/>
          <w:snapToGrid w:val="0"/>
          <w:color w:val="000000"/>
          <w:szCs w:val="21"/>
        </w:rPr>
        <w:t>合格之书面申请。</w:t>
      </w:r>
      <w:r>
        <w:rPr>
          <w:rFonts w:ascii="宋体" w:hAnsi="宋体" w:hint="eastAsia"/>
          <w:color w:val="000000"/>
          <w:szCs w:val="21"/>
        </w:rPr>
        <w:t>甲方应当</w:t>
      </w:r>
      <w:r>
        <w:rPr>
          <w:rFonts w:ascii="宋体" w:hAnsi="宋体" w:hint="eastAsia"/>
          <w:b/>
          <w:color w:val="000000"/>
          <w:szCs w:val="21"/>
        </w:rPr>
        <w:t>在收到该书面申请后</w:t>
      </w:r>
      <w:r>
        <w:rPr>
          <w:rFonts w:ascii="宋体" w:hAnsi="宋体" w:hint="eastAsia"/>
          <w:b/>
          <w:snapToGrid w:val="0"/>
          <w:color w:val="000000"/>
          <w:szCs w:val="21"/>
          <w:u w:val="single"/>
        </w:rPr>
        <w:t>5</w:t>
      </w:r>
      <w:r>
        <w:rPr>
          <w:rFonts w:ascii="宋体" w:hAnsi="宋体" w:hint="eastAsia"/>
          <w:b/>
          <w:snapToGrid w:val="0"/>
          <w:color w:val="000000"/>
          <w:szCs w:val="21"/>
        </w:rPr>
        <w:t>个工作日内</w:t>
      </w:r>
      <w:r>
        <w:rPr>
          <w:rFonts w:ascii="宋体" w:hAnsi="宋体" w:hint="eastAsia"/>
          <w:snapToGrid w:val="0"/>
          <w:color w:val="000000"/>
          <w:szCs w:val="21"/>
        </w:rPr>
        <w:t>复核，并根据甲方验收制度和设备实际情况组织验收小组进行验收。符合约定的质量标准的，签发</w:t>
      </w:r>
      <w:r>
        <w:rPr>
          <w:rFonts w:ascii="宋体" w:hAnsi="宋体" w:hint="eastAsia"/>
          <w:color w:val="000000"/>
          <w:szCs w:val="21"/>
        </w:rPr>
        <w:t>《</w:t>
      </w:r>
      <w:r>
        <w:rPr>
          <w:rFonts w:ascii="宋体" w:hAnsi="宋体" w:cs="宋体" w:hint="eastAsia"/>
          <w:color w:val="000000"/>
          <w:kern w:val="0"/>
          <w:szCs w:val="21"/>
        </w:rPr>
        <w:t>验收</w:t>
      </w:r>
      <w:r>
        <w:rPr>
          <w:rFonts w:ascii="宋体" w:hAnsi="宋体" w:hint="eastAsia"/>
          <w:snapToGrid w:val="0"/>
          <w:color w:val="000000"/>
          <w:szCs w:val="21"/>
        </w:rPr>
        <w:t>报告》；否则《验收报告》不予签发。</w:t>
      </w:r>
    </w:p>
    <w:p w14:paraId="462BE6E1" w14:textId="77777777" w:rsidR="005E0855" w:rsidRDefault="005E0855" w:rsidP="005E0855">
      <w:pPr>
        <w:widowControl/>
        <w:adjustRightInd w:val="0"/>
        <w:snapToGrid w:val="0"/>
        <w:spacing w:line="400" w:lineRule="exact"/>
        <w:ind w:leftChars="57" w:left="120" w:firstLineChars="150" w:firstLine="315"/>
        <w:rPr>
          <w:rFonts w:ascii="宋体" w:hAnsi="宋体" w:cs="宋体"/>
          <w:color w:val="000000"/>
          <w:kern w:val="0"/>
          <w:szCs w:val="21"/>
        </w:rPr>
      </w:pPr>
      <w:r>
        <w:rPr>
          <w:rFonts w:ascii="宋体" w:hAnsi="宋体" w:hint="eastAsia"/>
          <w:color w:val="000000"/>
          <w:szCs w:val="21"/>
        </w:rPr>
        <w:t>3、如因质量发生争议，由双方共同委托佛山市市场监督管理部门或佛山市内具有法定资质的鉴定机构进行质量鉴定。该鉴定结论对双方均具有法律约束力。货物符合质量标准的，鉴定费由甲方承担；不符合的，鉴定费由乙方承担。</w:t>
      </w:r>
    </w:p>
    <w:p w14:paraId="1D4516BD" w14:textId="77777777" w:rsidR="005E0855" w:rsidRDefault="005E0855" w:rsidP="005E0855">
      <w:pPr>
        <w:widowControl/>
        <w:adjustRightInd w:val="0"/>
        <w:snapToGrid w:val="0"/>
        <w:spacing w:beforeLines="50" w:before="156" w:line="400" w:lineRule="exact"/>
        <w:ind w:firstLineChars="196" w:firstLine="413"/>
        <w:rPr>
          <w:rFonts w:ascii="宋体" w:hAnsi="宋体"/>
          <w:b/>
          <w:bCs/>
          <w:color w:val="000000"/>
          <w:szCs w:val="21"/>
        </w:rPr>
      </w:pPr>
      <w:r>
        <w:rPr>
          <w:rFonts w:ascii="宋体" w:hAnsi="宋体" w:hint="eastAsia"/>
          <w:b/>
          <w:bCs/>
          <w:color w:val="000000"/>
          <w:szCs w:val="21"/>
        </w:rPr>
        <w:t xml:space="preserve">第七条　</w:t>
      </w:r>
      <w:r>
        <w:rPr>
          <w:rFonts w:ascii="宋体" w:hAnsi="宋体" w:hint="eastAsia"/>
          <w:b/>
          <w:color w:val="000000"/>
          <w:szCs w:val="21"/>
        </w:rPr>
        <w:t>质量</w:t>
      </w:r>
      <w:r>
        <w:rPr>
          <w:rFonts w:ascii="宋体" w:hAnsi="宋体" w:hint="eastAsia"/>
          <w:b/>
          <w:bCs/>
          <w:color w:val="000000"/>
          <w:szCs w:val="21"/>
        </w:rPr>
        <w:t>保修和售后服务</w:t>
      </w:r>
      <w:r>
        <w:rPr>
          <w:rFonts w:ascii="宋体" w:hAnsi="宋体" w:hint="eastAsia"/>
          <w:b/>
          <w:bCs/>
          <w:color w:val="000000"/>
          <w:szCs w:val="21"/>
        </w:rPr>
        <w:tab/>
      </w:r>
    </w:p>
    <w:p w14:paraId="7E8611B2" w14:textId="77777777" w:rsidR="005E0855" w:rsidRDefault="005E0855" w:rsidP="005E0855">
      <w:pPr>
        <w:adjustRightInd w:val="0"/>
        <w:snapToGrid w:val="0"/>
        <w:spacing w:line="400" w:lineRule="exact"/>
        <w:ind w:firstLineChars="257" w:firstLine="540"/>
        <w:rPr>
          <w:rFonts w:ascii="宋体" w:hAnsi="宋体"/>
          <w:snapToGrid w:val="0"/>
          <w:color w:val="000000"/>
          <w:szCs w:val="21"/>
        </w:rPr>
      </w:pPr>
      <w:r>
        <w:rPr>
          <w:rFonts w:ascii="宋体" w:hAnsi="宋体" w:hint="eastAsia"/>
          <w:color w:val="000000"/>
          <w:szCs w:val="21"/>
        </w:rPr>
        <w:t>1、质量保修和售后服务期限：</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031"/>
        <w:gridCol w:w="2693"/>
        <w:gridCol w:w="4743"/>
      </w:tblGrid>
      <w:tr w:rsidR="005E0855" w14:paraId="534953D2" w14:textId="77777777" w:rsidTr="00DD6050">
        <w:trPr>
          <w:trHeight w:val="704"/>
          <w:tblCellSpacing w:w="0" w:type="dxa"/>
          <w:jc w:val="center"/>
        </w:trPr>
        <w:tc>
          <w:tcPr>
            <w:tcW w:w="1031" w:type="dxa"/>
            <w:tcBorders>
              <w:top w:val="outset" w:sz="6" w:space="0" w:color="auto"/>
              <w:left w:val="outset" w:sz="6" w:space="0" w:color="auto"/>
              <w:bottom w:val="outset" w:sz="6" w:space="0" w:color="auto"/>
              <w:right w:val="outset" w:sz="6" w:space="0" w:color="auto"/>
            </w:tcBorders>
            <w:vAlign w:val="center"/>
          </w:tcPr>
          <w:p w14:paraId="7861CCFA" w14:textId="77777777" w:rsidR="005E0855" w:rsidRDefault="005E0855" w:rsidP="00DD6050">
            <w:pPr>
              <w:adjustRightInd w:val="0"/>
              <w:snapToGrid w:val="0"/>
              <w:spacing w:line="400" w:lineRule="exact"/>
              <w:jc w:val="center"/>
              <w:rPr>
                <w:rFonts w:ascii="宋体" w:hAnsi="宋体"/>
                <w:color w:val="000000"/>
                <w:szCs w:val="21"/>
              </w:rPr>
            </w:pPr>
            <w:r>
              <w:rPr>
                <w:rFonts w:ascii="宋体" w:hAnsi="宋体" w:hint="eastAsia"/>
                <w:color w:val="000000"/>
                <w:szCs w:val="21"/>
              </w:rPr>
              <w:t>序号</w:t>
            </w:r>
          </w:p>
        </w:tc>
        <w:tc>
          <w:tcPr>
            <w:tcW w:w="2693" w:type="dxa"/>
            <w:tcBorders>
              <w:top w:val="outset" w:sz="6" w:space="0" w:color="auto"/>
              <w:left w:val="outset" w:sz="6" w:space="0" w:color="auto"/>
              <w:bottom w:val="outset" w:sz="6" w:space="0" w:color="auto"/>
              <w:right w:val="outset" w:sz="6" w:space="0" w:color="auto"/>
            </w:tcBorders>
            <w:vAlign w:val="center"/>
          </w:tcPr>
          <w:p w14:paraId="5B0181A3" w14:textId="77777777" w:rsidR="005E0855" w:rsidRDefault="005E0855" w:rsidP="00DD6050">
            <w:pPr>
              <w:adjustRightInd w:val="0"/>
              <w:snapToGrid w:val="0"/>
              <w:spacing w:line="400" w:lineRule="exact"/>
              <w:jc w:val="center"/>
              <w:rPr>
                <w:rFonts w:ascii="宋体" w:hAnsi="宋体"/>
                <w:color w:val="000000"/>
                <w:szCs w:val="21"/>
              </w:rPr>
            </w:pPr>
            <w:r>
              <w:rPr>
                <w:rFonts w:ascii="宋体" w:hAnsi="宋体" w:hint="eastAsia"/>
                <w:color w:val="000000"/>
                <w:szCs w:val="21"/>
              </w:rPr>
              <w:t>货物名称</w:t>
            </w:r>
          </w:p>
        </w:tc>
        <w:tc>
          <w:tcPr>
            <w:tcW w:w="4743" w:type="dxa"/>
            <w:tcBorders>
              <w:top w:val="outset" w:sz="6" w:space="0" w:color="auto"/>
              <w:left w:val="outset" w:sz="6" w:space="0" w:color="auto"/>
              <w:bottom w:val="outset" w:sz="6" w:space="0" w:color="auto"/>
              <w:right w:val="outset" w:sz="6" w:space="0" w:color="auto"/>
            </w:tcBorders>
            <w:vAlign w:val="center"/>
          </w:tcPr>
          <w:p w14:paraId="63D73CEE" w14:textId="77777777" w:rsidR="005E0855" w:rsidRDefault="005E0855" w:rsidP="00DD6050">
            <w:pPr>
              <w:adjustRightInd w:val="0"/>
              <w:snapToGrid w:val="0"/>
              <w:spacing w:line="400" w:lineRule="exact"/>
              <w:jc w:val="center"/>
              <w:rPr>
                <w:rFonts w:ascii="宋体" w:hAnsi="宋体"/>
                <w:color w:val="000000"/>
                <w:szCs w:val="21"/>
              </w:rPr>
            </w:pPr>
            <w:r>
              <w:rPr>
                <w:rFonts w:ascii="宋体" w:hAnsi="宋体" w:hint="eastAsia"/>
                <w:color w:val="000000"/>
                <w:szCs w:val="21"/>
              </w:rPr>
              <w:t>免费保修期（自</w:t>
            </w:r>
            <w:r>
              <w:rPr>
                <w:rFonts w:ascii="宋体" w:hAnsi="宋体" w:hint="eastAsia"/>
                <w:snapToGrid w:val="0"/>
                <w:color w:val="000000"/>
                <w:szCs w:val="21"/>
              </w:rPr>
              <w:t>签发《验收报告》之日起算）</w:t>
            </w:r>
          </w:p>
        </w:tc>
      </w:tr>
      <w:tr w:rsidR="005E0855" w14:paraId="3E2562E8" w14:textId="77777777" w:rsidTr="00DD6050">
        <w:trPr>
          <w:trHeight w:val="465"/>
          <w:tblCellSpacing w:w="0" w:type="dxa"/>
          <w:jc w:val="center"/>
        </w:trPr>
        <w:tc>
          <w:tcPr>
            <w:tcW w:w="1031" w:type="dxa"/>
            <w:tcBorders>
              <w:top w:val="outset" w:sz="6" w:space="0" w:color="auto"/>
              <w:left w:val="outset" w:sz="6" w:space="0" w:color="auto"/>
              <w:bottom w:val="outset" w:sz="6" w:space="0" w:color="auto"/>
              <w:right w:val="outset" w:sz="6" w:space="0" w:color="auto"/>
            </w:tcBorders>
            <w:vAlign w:val="center"/>
          </w:tcPr>
          <w:p w14:paraId="3F218591" w14:textId="77777777" w:rsidR="005E0855" w:rsidRDefault="005E0855" w:rsidP="00DD6050">
            <w:pPr>
              <w:adjustRightInd w:val="0"/>
              <w:snapToGrid w:val="0"/>
              <w:spacing w:line="400" w:lineRule="exact"/>
              <w:jc w:val="center"/>
              <w:rPr>
                <w:rFonts w:ascii="宋体" w:hAnsi="宋体"/>
                <w:color w:val="000000"/>
                <w:szCs w:val="21"/>
              </w:rPr>
            </w:pPr>
          </w:p>
        </w:tc>
        <w:tc>
          <w:tcPr>
            <w:tcW w:w="2693" w:type="dxa"/>
            <w:tcBorders>
              <w:top w:val="outset" w:sz="6" w:space="0" w:color="auto"/>
              <w:left w:val="outset" w:sz="6" w:space="0" w:color="auto"/>
              <w:bottom w:val="outset" w:sz="6" w:space="0" w:color="auto"/>
              <w:right w:val="outset" w:sz="6" w:space="0" w:color="auto"/>
            </w:tcBorders>
            <w:vAlign w:val="center"/>
          </w:tcPr>
          <w:p w14:paraId="040DE332" w14:textId="77777777" w:rsidR="005E0855" w:rsidRDefault="005E0855" w:rsidP="00DD6050">
            <w:pPr>
              <w:adjustRightInd w:val="0"/>
              <w:snapToGrid w:val="0"/>
              <w:spacing w:line="400" w:lineRule="exact"/>
              <w:jc w:val="center"/>
              <w:rPr>
                <w:rFonts w:ascii="宋体" w:hAnsi="宋体"/>
                <w:color w:val="000000"/>
                <w:szCs w:val="21"/>
              </w:rPr>
            </w:pPr>
          </w:p>
        </w:tc>
        <w:tc>
          <w:tcPr>
            <w:tcW w:w="4743" w:type="dxa"/>
            <w:tcBorders>
              <w:top w:val="outset" w:sz="6" w:space="0" w:color="auto"/>
              <w:left w:val="outset" w:sz="6" w:space="0" w:color="auto"/>
              <w:bottom w:val="outset" w:sz="6" w:space="0" w:color="auto"/>
              <w:right w:val="outset" w:sz="6" w:space="0" w:color="auto"/>
            </w:tcBorders>
            <w:vAlign w:val="center"/>
          </w:tcPr>
          <w:p w14:paraId="23D1AEA3" w14:textId="77777777" w:rsidR="005E0855" w:rsidRDefault="005E0855" w:rsidP="00DD6050">
            <w:pPr>
              <w:adjustRightInd w:val="0"/>
              <w:snapToGrid w:val="0"/>
              <w:spacing w:line="400" w:lineRule="exact"/>
              <w:jc w:val="center"/>
              <w:rPr>
                <w:rFonts w:ascii="宋体" w:hAnsi="宋体"/>
                <w:color w:val="000000"/>
                <w:szCs w:val="21"/>
              </w:rPr>
            </w:pPr>
          </w:p>
        </w:tc>
      </w:tr>
      <w:tr w:rsidR="005E0855" w14:paraId="61BA6D59" w14:textId="77777777" w:rsidTr="00DD6050">
        <w:trPr>
          <w:trHeight w:val="465"/>
          <w:tblCellSpacing w:w="0" w:type="dxa"/>
          <w:jc w:val="center"/>
        </w:trPr>
        <w:tc>
          <w:tcPr>
            <w:tcW w:w="1031" w:type="dxa"/>
            <w:tcBorders>
              <w:top w:val="outset" w:sz="6" w:space="0" w:color="auto"/>
              <w:left w:val="outset" w:sz="6" w:space="0" w:color="auto"/>
              <w:bottom w:val="outset" w:sz="6" w:space="0" w:color="auto"/>
              <w:right w:val="outset" w:sz="6" w:space="0" w:color="auto"/>
            </w:tcBorders>
            <w:vAlign w:val="center"/>
          </w:tcPr>
          <w:p w14:paraId="3B5020E5" w14:textId="77777777" w:rsidR="005E0855" w:rsidRDefault="005E0855" w:rsidP="00DD6050">
            <w:pPr>
              <w:adjustRightInd w:val="0"/>
              <w:snapToGrid w:val="0"/>
              <w:spacing w:line="400" w:lineRule="exact"/>
              <w:jc w:val="center"/>
              <w:rPr>
                <w:rFonts w:ascii="宋体" w:hAnsi="宋体"/>
                <w:color w:val="000000"/>
                <w:szCs w:val="21"/>
              </w:rPr>
            </w:pPr>
          </w:p>
        </w:tc>
        <w:tc>
          <w:tcPr>
            <w:tcW w:w="2693" w:type="dxa"/>
            <w:tcBorders>
              <w:top w:val="outset" w:sz="6" w:space="0" w:color="auto"/>
              <w:left w:val="outset" w:sz="6" w:space="0" w:color="auto"/>
              <w:bottom w:val="outset" w:sz="6" w:space="0" w:color="auto"/>
              <w:right w:val="outset" w:sz="6" w:space="0" w:color="auto"/>
            </w:tcBorders>
            <w:vAlign w:val="center"/>
          </w:tcPr>
          <w:p w14:paraId="0C0AB707" w14:textId="77777777" w:rsidR="005E0855" w:rsidRDefault="005E0855" w:rsidP="00DD6050">
            <w:pPr>
              <w:adjustRightInd w:val="0"/>
              <w:snapToGrid w:val="0"/>
              <w:spacing w:line="400" w:lineRule="exact"/>
              <w:jc w:val="center"/>
              <w:rPr>
                <w:rFonts w:ascii="宋体" w:hAnsi="宋体" w:cs="宋体"/>
                <w:bCs/>
                <w:color w:val="000000"/>
                <w:szCs w:val="21"/>
              </w:rPr>
            </w:pPr>
          </w:p>
        </w:tc>
        <w:tc>
          <w:tcPr>
            <w:tcW w:w="4743" w:type="dxa"/>
            <w:tcBorders>
              <w:top w:val="outset" w:sz="6" w:space="0" w:color="auto"/>
              <w:left w:val="outset" w:sz="6" w:space="0" w:color="auto"/>
              <w:bottom w:val="outset" w:sz="6" w:space="0" w:color="auto"/>
              <w:right w:val="outset" w:sz="6" w:space="0" w:color="auto"/>
            </w:tcBorders>
            <w:vAlign w:val="center"/>
          </w:tcPr>
          <w:p w14:paraId="121C461C" w14:textId="77777777" w:rsidR="005E0855" w:rsidRDefault="005E0855" w:rsidP="00DD6050">
            <w:pPr>
              <w:adjustRightInd w:val="0"/>
              <w:snapToGrid w:val="0"/>
              <w:spacing w:line="400" w:lineRule="exact"/>
              <w:jc w:val="center"/>
              <w:rPr>
                <w:rFonts w:ascii="宋体" w:hAnsi="宋体"/>
                <w:color w:val="000000"/>
                <w:szCs w:val="21"/>
              </w:rPr>
            </w:pPr>
          </w:p>
        </w:tc>
      </w:tr>
    </w:tbl>
    <w:p w14:paraId="4801CC9E"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snapToGrid w:val="0"/>
          <w:color w:val="000000"/>
          <w:szCs w:val="21"/>
        </w:rPr>
        <w:t>2、乙方承诺所提供产品均为全新整机设备。</w:t>
      </w:r>
      <w:r>
        <w:rPr>
          <w:rFonts w:ascii="宋体" w:hAnsi="宋体" w:hint="eastAsia"/>
          <w:color w:val="000000"/>
          <w:szCs w:val="21"/>
        </w:rPr>
        <w:t>免费保修期内，上门服务费全免，每年有专门售后工程师巡检并调试仪器。如货物非因甲方的人为原因而出现质量问题（包括但不限于由于产品设计、工艺、材质、配套件的缺陷或不符合本合同要求而造成的任何产品质量问题），乙方承诺包维修、包更换或退换、包安装、包调试、包正常运行（费用包含在合同总价之中）；如确属甲方人为原因损坏，乙方亦须无条件维修、更换或退换、安装、调试并确保正常运行，并承诺只收取成本费。维修时间不计入免费保修期内，免费保修期按照维修时</w:t>
      </w:r>
      <w:r>
        <w:rPr>
          <w:rFonts w:ascii="宋体" w:hAnsi="宋体" w:hint="eastAsia"/>
          <w:color w:val="000000"/>
          <w:szCs w:val="21"/>
        </w:rPr>
        <w:lastRenderedPageBreak/>
        <w:t>间自动顺延。</w:t>
      </w:r>
    </w:p>
    <w:p w14:paraId="0813A8B6" w14:textId="77777777" w:rsidR="005E0855" w:rsidRDefault="005E0855" w:rsidP="005E0855">
      <w:pPr>
        <w:widowControl/>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3、免费保修期过后，乙方提供终身应用技术支持和维修服务。需要维修或维护的，</w:t>
      </w:r>
      <w:r>
        <w:rPr>
          <w:rFonts w:ascii="宋体" w:hAnsi="宋体" w:cs="宋体" w:hint="eastAsia"/>
          <w:snapToGrid w:val="0"/>
          <w:color w:val="000000"/>
          <w:kern w:val="0"/>
          <w:szCs w:val="21"/>
        </w:rPr>
        <w:t>乙方应派员检查与维修，并确保优质服务和质量合格且能正常运行。除收取更换耗材和配件费用外，其他全部不再另行收费，根据故障排查结果和维修方案提供最优惠价格。</w:t>
      </w:r>
      <w:r>
        <w:rPr>
          <w:rFonts w:ascii="宋体" w:hAnsi="宋体" w:hint="eastAsia"/>
          <w:color w:val="000000"/>
          <w:szCs w:val="21"/>
        </w:rPr>
        <w:t>终身提供上门维修服务和维护（免收上门服务费），零配件及耗材优惠供应。</w:t>
      </w:r>
    </w:p>
    <w:p w14:paraId="753C0363" w14:textId="571B2F70" w:rsidR="005E0855" w:rsidRDefault="005E0855" w:rsidP="005E0855">
      <w:pPr>
        <w:widowControl/>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4、免费保修期和有偿保修服务期内，乙方保证在接到故障电话后的</w:t>
      </w:r>
      <w:r>
        <w:rPr>
          <w:rFonts w:ascii="宋体" w:hAnsi="宋体" w:hint="eastAsia"/>
          <w:color w:val="000000"/>
          <w:szCs w:val="21"/>
          <w:u w:val="single"/>
        </w:rPr>
        <w:t>4</w:t>
      </w:r>
      <w:r>
        <w:rPr>
          <w:rFonts w:ascii="宋体" w:hAnsi="宋体" w:hint="eastAsia"/>
          <w:color w:val="000000"/>
          <w:szCs w:val="21"/>
        </w:rPr>
        <w:t>小时内响应甲方或甲方所属部门的要求，</w:t>
      </w:r>
      <w:r>
        <w:rPr>
          <w:rFonts w:ascii="宋体" w:hAnsi="宋体" w:hint="eastAsia"/>
          <w:color w:val="000000"/>
          <w:szCs w:val="21"/>
          <w:u w:val="single"/>
        </w:rPr>
        <w:t>8</w:t>
      </w:r>
      <w:r>
        <w:rPr>
          <w:rFonts w:ascii="宋体" w:hAnsi="宋体" w:hint="eastAsia"/>
          <w:color w:val="000000"/>
          <w:szCs w:val="21"/>
        </w:rPr>
        <w:t>小时内派员上门现场维护并在</w:t>
      </w:r>
      <w:r w:rsidR="008609E1">
        <w:rPr>
          <w:rFonts w:ascii="宋体" w:hAnsi="宋体" w:hint="eastAsia"/>
          <w:color w:val="000000"/>
          <w:szCs w:val="21"/>
          <w:u w:val="single"/>
        </w:rPr>
        <w:t>24</w:t>
      </w:r>
      <w:r>
        <w:rPr>
          <w:rFonts w:ascii="宋体" w:hAnsi="宋体" w:hint="eastAsia"/>
          <w:color w:val="000000"/>
          <w:szCs w:val="21"/>
        </w:rPr>
        <w:t>小时内排除故障修复使用；如在规定时间内不能修复解决，则提供相同功能档次的货物设备作为代替使用，以确保货物能够满足甲方正常的需要，并对甲方相关技术人员提供技术培训，技术培训要求详见本合同第十九条。</w:t>
      </w:r>
    </w:p>
    <w:p w14:paraId="1A5AF2CA" w14:textId="77777777" w:rsidR="005E0855" w:rsidRDefault="005E0855" w:rsidP="005E0855">
      <w:pPr>
        <w:widowControl/>
        <w:adjustRightInd w:val="0"/>
        <w:snapToGrid w:val="0"/>
        <w:spacing w:line="400" w:lineRule="exact"/>
        <w:ind w:firstLineChars="200" w:firstLine="420"/>
        <w:rPr>
          <w:rFonts w:ascii="宋体" w:hAnsi="宋体"/>
          <w:b/>
          <w:bCs/>
          <w:color w:val="000000"/>
          <w:szCs w:val="21"/>
        </w:rPr>
      </w:pPr>
      <w:r>
        <w:rPr>
          <w:rFonts w:ascii="宋体" w:hAnsi="宋体" w:hint="eastAsia"/>
          <w:color w:val="000000"/>
          <w:szCs w:val="21"/>
        </w:rPr>
        <w:t>5、设备涉及软件新版本发布时，永久软件升级及更新（甲方无须另行支付费用）。提供在线操作咨询及疑难解答，联系方式：</w:t>
      </w:r>
      <w:r>
        <w:rPr>
          <w:rFonts w:ascii="宋体" w:hAnsi="宋体" w:hint="eastAsia"/>
          <w:color w:val="000000"/>
          <w:szCs w:val="21"/>
          <w:u w:val="single"/>
        </w:rPr>
        <w:t xml:space="preserve">                   </w:t>
      </w:r>
      <w:r>
        <w:rPr>
          <w:rFonts w:ascii="宋体" w:hAnsi="宋体" w:hint="eastAsia"/>
          <w:b/>
          <w:bCs/>
          <w:color w:val="000000"/>
          <w:szCs w:val="21"/>
        </w:rPr>
        <w:t>。</w:t>
      </w:r>
      <w:r>
        <w:rPr>
          <w:rFonts w:ascii="宋体" w:hAnsi="宋体" w:hint="eastAsia"/>
          <w:color w:val="000000"/>
          <w:szCs w:val="21"/>
        </w:rPr>
        <w:t>如有人员或联系方式变动应及时书面告知甲方。</w:t>
      </w:r>
      <w:r>
        <w:rPr>
          <w:rFonts w:ascii="宋体" w:hAnsi="宋体" w:hint="eastAsia"/>
          <w:b/>
          <w:bCs/>
          <w:color w:val="000000"/>
          <w:szCs w:val="21"/>
        </w:rPr>
        <w:t xml:space="preserve">   </w:t>
      </w:r>
    </w:p>
    <w:p w14:paraId="2E20F2BF" w14:textId="77777777" w:rsidR="005E0855" w:rsidRDefault="005E0855" w:rsidP="005E0855">
      <w:pPr>
        <w:tabs>
          <w:tab w:val="left" w:pos="540"/>
        </w:tabs>
        <w:adjustRightInd w:val="0"/>
        <w:snapToGrid w:val="0"/>
        <w:spacing w:before="240" w:line="400" w:lineRule="exact"/>
        <w:ind w:firstLineChars="200" w:firstLine="422"/>
        <w:rPr>
          <w:rFonts w:ascii="宋体" w:hAnsi="宋体"/>
          <w:b/>
          <w:bCs/>
          <w:color w:val="000000"/>
          <w:szCs w:val="21"/>
        </w:rPr>
      </w:pPr>
      <w:r>
        <w:rPr>
          <w:rFonts w:ascii="宋体" w:hAnsi="宋体" w:hint="eastAsia"/>
          <w:b/>
          <w:bCs/>
          <w:color w:val="000000"/>
          <w:szCs w:val="21"/>
        </w:rPr>
        <w:t>第八条　合同款支付</w:t>
      </w:r>
    </w:p>
    <w:p w14:paraId="410D482D" w14:textId="77777777" w:rsidR="005E0855" w:rsidRDefault="005E0855" w:rsidP="005E0855">
      <w:pPr>
        <w:tabs>
          <w:tab w:val="left" w:pos="540"/>
        </w:tabs>
        <w:adjustRightInd w:val="0"/>
        <w:snapToGrid w:val="0"/>
        <w:spacing w:line="400" w:lineRule="exact"/>
        <w:ind w:firstLineChars="200" w:firstLine="420"/>
        <w:rPr>
          <w:rFonts w:ascii="宋体" w:hAnsi="宋体"/>
          <w:bCs/>
          <w:color w:val="000000"/>
          <w:szCs w:val="21"/>
        </w:rPr>
      </w:pPr>
      <w:r>
        <w:rPr>
          <w:rFonts w:ascii="宋体" w:hAnsi="宋体" w:hint="eastAsia"/>
          <w:bCs/>
          <w:color w:val="000000"/>
          <w:szCs w:val="21"/>
        </w:rPr>
        <w:t>1、合同签订生效之日起，且收到乙方提供合同总价款的30%的增值税专用发票后15个工作日内甲方支付合同总价的30%，即人民币（大写）：         元整（小写¥      元）；收款方、出具发票方必须与乙方名称一致。</w:t>
      </w:r>
    </w:p>
    <w:p w14:paraId="3596C86E" w14:textId="77777777" w:rsidR="005E0855" w:rsidRDefault="005E0855" w:rsidP="005E0855">
      <w:pPr>
        <w:tabs>
          <w:tab w:val="left" w:pos="540"/>
        </w:tabs>
        <w:adjustRightInd w:val="0"/>
        <w:snapToGrid w:val="0"/>
        <w:spacing w:line="400" w:lineRule="exact"/>
        <w:ind w:firstLineChars="200" w:firstLine="420"/>
        <w:rPr>
          <w:rFonts w:ascii="宋体" w:hAnsi="宋体"/>
          <w:bCs/>
          <w:color w:val="000000"/>
          <w:szCs w:val="21"/>
        </w:rPr>
      </w:pPr>
      <w:r>
        <w:rPr>
          <w:rFonts w:ascii="宋体" w:hAnsi="宋体" w:hint="eastAsia"/>
          <w:bCs/>
          <w:color w:val="000000"/>
          <w:szCs w:val="21"/>
        </w:rPr>
        <w:t>2、所有设备安装调试完毕并由甲方总体验收合格之日起，且收到乙方提供合同总价款的70%的增值税专用发票后15个工作日内甲方支付合同总价的60%，即人民币（大写）：         元整（小写¥      元）；收款方、出具发票方必须与乙方名称一致。</w:t>
      </w:r>
    </w:p>
    <w:p w14:paraId="7493F4E1" w14:textId="77777777" w:rsidR="005E0855" w:rsidRDefault="005E0855" w:rsidP="005E0855">
      <w:pPr>
        <w:tabs>
          <w:tab w:val="left" w:pos="540"/>
        </w:tabs>
        <w:adjustRightInd w:val="0"/>
        <w:snapToGrid w:val="0"/>
        <w:spacing w:line="400" w:lineRule="exact"/>
        <w:ind w:firstLineChars="200" w:firstLine="420"/>
        <w:rPr>
          <w:rFonts w:ascii="宋体" w:hAnsi="宋体"/>
          <w:bCs/>
          <w:color w:val="000000"/>
          <w:szCs w:val="21"/>
        </w:rPr>
      </w:pPr>
      <w:r>
        <w:rPr>
          <w:rFonts w:ascii="宋体" w:hAnsi="宋体" w:hint="eastAsia"/>
          <w:bCs/>
          <w:color w:val="000000"/>
          <w:szCs w:val="21"/>
        </w:rPr>
        <w:t>3、乙方没有待解决的质量问题或质量问题已全部按质保期服务的规定妥善解决的，甲方在货物连续安全使用满十二个月后且收到乙方提供的书面《付款申请书》之日起的15个工作日内支付合同总价的10%，即人民币（大写）：         元整（小写¥      元）。</w:t>
      </w:r>
    </w:p>
    <w:p w14:paraId="6B266288" w14:textId="77777777" w:rsidR="005E0855" w:rsidRDefault="005E0855" w:rsidP="005E0855">
      <w:pPr>
        <w:adjustRightInd w:val="0"/>
        <w:snapToGrid w:val="0"/>
        <w:spacing w:line="400" w:lineRule="exact"/>
        <w:rPr>
          <w:rFonts w:ascii="宋体" w:hAnsi="宋体" w:cs="宋体"/>
          <w:color w:val="000000"/>
          <w:kern w:val="0"/>
          <w:szCs w:val="21"/>
        </w:rPr>
      </w:pPr>
      <w:r>
        <w:rPr>
          <w:rFonts w:ascii="宋体" w:hAnsi="宋体" w:hint="eastAsia"/>
          <w:b/>
          <w:bCs/>
          <w:color w:val="000000"/>
          <w:szCs w:val="21"/>
        </w:rPr>
        <w:t xml:space="preserve">　　</w:t>
      </w:r>
      <w:r>
        <w:rPr>
          <w:rFonts w:ascii="宋体" w:hAnsi="宋体" w:hint="eastAsia"/>
          <w:color w:val="000000"/>
          <w:szCs w:val="21"/>
        </w:rPr>
        <w:t>4</w:t>
      </w:r>
      <w:r>
        <w:rPr>
          <w:rFonts w:ascii="宋体" w:hAnsi="宋体" w:cs="宋体" w:hint="eastAsia"/>
          <w:color w:val="000000"/>
          <w:kern w:val="0"/>
          <w:szCs w:val="21"/>
        </w:rPr>
        <w:t>、乙方未按约定的时限向甲方提供有效、完整齐备的发票、票据、单证、凭证或《付款申请书》等文件的，则合同款的支付时间顺延且甲方不负违约责任。</w:t>
      </w:r>
    </w:p>
    <w:p w14:paraId="3A9EF2EB" w14:textId="77777777" w:rsidR="005E0855" w:rsidRDefault="005E0855" w:rsidP="005E0855">
      <w:pPr>
        <w:adjustRightInd w:val="0"/>
        <w:snapToGrid w:val="0"/>
        <w:spacing w:beforeLines="50" w:before="156" w:line="400" w:lineRule="exact"/>
        <w:ind w:firstLineChars="200" w:firstLine="422"/>
        <w:rPr>
          <w:rFonts w:ascii="宋体" w:hAnsi="宋体"/>
          <w:b/>
          <w:bCs/>
          <w:color w:val="000000"/>
          <w:szCs w:val="21"/>
        </w:rPr>
      </w:pPr>
      <w:r>
        <w:rPr>
          <w:rFonts w:ascii="宋体" w:hAnsi="宋体" w:cs="宋体" w:hint="eastAsia"/>
          <w:b/>
          <w:color w:val="000000"/>
          <w:szCs w:val="21"/>
        </w:rPr>
        <w:t xml:space="preserve">第九条　</w:t>
      </w:r>
      <w:r>
        <w:rPr>
          <w:rFonts w:ascii="宋体" w:hAnsi="宋体" w:hint="eastAsia"/>
          <w:b/>
          <w:bCs/>
          <w:color w:val="000000"/>
          <w:szCs w:val="21"/>
        </w:rPr>
        <w:t>合同的变更、中止、解除</w:t>
      </w:r>
    </w:p>
    <w:p w14:paraId="7ED9F06B"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1、本合同一经订立，即具有法律约束力；各方均不得擅自变更、中止或者解除。</w:t>
      </w:r>
    </w:p>
    <w:p w14:paraId="09E92AEA"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snapToGrid w:val="0"/>
          <w:color w:val="000000"/>
          <w:szCs w:val="21"/>
        </w:rPr>
        <w:t>对货物的增加或减少，双方可以另行订立补充合同。但是，所有补充合同的采购金额累计不得超过本</w:t>
      </w:r>
      <w:r>
        <w:rPr>
          <w:rFonts w:ascii="宋体" w:hAnsi="宋体" w:hint="eastAsia"/>
          <w:b/>
          <w:snapToGrid w:val="0"/>
          <w:color w:val="000000"/>
          <w:szCs w:val="21"/>
        </w:rPr>
        <w:t>合同总价的</w:t>
      </w:r>
      <w:r>
        <w:rPr>
          <w:rFonts w:ascii="宋体" w:hAnsi="宋体" w:hint="eastAsia"/>
          <w:b/>
          <w:snapToGrid w:val="0"/>
          <w:color w:val="000000"/>
          <w:szCs w:val="21"/>
          <w:u w:val="single"/>
        </w:rPr>
        <w:t xml:space="preserve">　百分之十　</w:t>
      </w:r>
      <w:r>
        <w:rPr>
          <w:rFonts w:ascii="宋体" w:hAnsi="宋体" w:hint="eastAsia"/>
          <w:snapToGrid w:val="0"/>
          <w:color w:val="000000"/>
          <w:szCs w:val="21"/>
        </w:rPr>
        <w:t>；否则，超过部分无效。</w:t>
      </w:r>
    </w:p>
    <w:p w14:paraId="5120182A"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3、乙方有下列情形之一的，甲方有权单方解除合同，并要求乙方退还已收取的合同款，其余合同款不再支付：</w:t>
      </w:r>
    </w:p>
    <w:p w14:paraId="574BF632"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(1)逾期三十天仍未交齐货物及其</w:t>
      </w:r>
      <w:r>
        <w:rPr>
          <w:rFonts w:ascii="宋体" w:hAnsi="宋体" w:cs="Arial" w:hint="eastAsia"/>
          <w:color w:val="000000"/>
          <w:szCs w:val="21"/>
        </w:rPr>
        <w:t>技术资料、设计图纸等全部</w:t>
      </w:r>
      <w:r>
        <w:rPr>
          <w:rFonts w:ascii="宋体" w:hAnsi="宋体" w:hint="eastAsia"/>
          <w:color w:val="000000"/>
          <w:szCs w:val="21"/>
        </w:rPr>
        <w:t>配套资料的；</w:t>
      </w:r>
    </w:p>
    <w:p w14:paraId="1830CE6F"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snapToGrid w:val="0"/>
          <w:color w:val="000000"/>
          <w:szCs w:val="21"/>
        </w:rPr>
        <w:t>乙方擅自对本合同约定的货物进行替代的</w:t>
      </w:r>
      <w:r>
        <w:rPr>
          <w:rFonts w:ascii="宋体" w:hAnsi="宋体" w:hint="eastAsia"/>
          <w:color w:val="000000"/>
          <w:szCs w:val="21"/>
        </w:rPr>
        <w:t>；</w:t>
      </w:r>
    </w:p>
    <w:p w14:paraId="236C2BE1"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lastRenderedPageBreak/>
        <w:t>(3)乙方违反本合同关于权利瑕疵担保约定的；</w:t>
      </w:r>
    </w:p>
    <w:p w14:paraId="07DC0905"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(4)乙方提供的货物/服务不符合本合同规定的；</w:t>
      </w:r>
    </w:p>
    <w:p w14:paraId="1F52B3B9"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(5)其他符合法律规定或符合本合同其它约定情形的。</w:t>
      </w:r>
    </w:p>
    <w:p w14:paraId="42C58ECF"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4、甲方有下列情形之一的，乙方有权单方解除合同：</w:t>
      </w:r>
    </w:p>
    <w:p w14:paraId="3004636E"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(1)无正当理由，拒绝收受或者验收货物而经其书面催告且在催告期届满甲方不作答复的；</w:t>
      </w:r>
    </w:p>
    <w:p w14:paraId="336750B3"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(2)无正当理由，拒付货款而经其书面催告且在催告期届满甲方不作答复的；</w:t>
      </w:r>
    </w:p>
    <w:p w14:paraId="1D8F9F6C"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(3)其他符合法律规定情形的。</w:t>
      </w:r>
    </w:p>
    <w:p w14:paraId="29E3B526" w14:textId="77777777" w:rsidR="005E0855" w:rsidRDefault="005E0855" w:rsidP="005E0855">
      <w:pPr>
        <w:adjustRightInd w:val="0"/>
        <w:snapToGrid w:val="0"/>
        <w:spacing w:beforeLines="50" w:before="156" w:line="400" w:lineRule="exact"/>
        <w:ind w:firstLineChars="200" w:firstLine="422"/>
        <w:rPr>
          <w:rFonts w:ascii="宋体" w:hAnsi="宋体"/>
          <w:bCs/>
          <w:color w:val="000000"/>
          <w:szCs w:val="21"/>
        </w:rPr>
      </w:pPr>
      <w:r>
        <w:rPr>
          <w:rFonts w:ascii="宋体" w:hAnsi="宋体" w:hint="eastAsia"/>
          <w:b/>
          <w:bCs/>
          <w:color w:val="000000"/>
          <w:szCs w:val="21"/>
        </w:rPr>
        <w:t>第十条  不可抗力</w:t>
      </w:r>
    </w:p>
    <w:p w14:paraId="1FA92E26"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1、任何一方对于因不可抗力而造成合同</w:t>
      </w:r>
      <w:r>
        <w:rPr>
          <w:rFonts w:ascii="宋体" w:hAnsi="宋体" w:cs="Tahoma" w:hint="eastAsia"/>
          <w:color w:val="000000"/>
          <w:kern w:val="0"/>
          <w:szCs w:val="21"/>
        </w:rPr>
        <w:t>部分或全部</w:t>
      </w:r>
      <w:r>
        <w:rPr>
          <w:rFonts w:ascii="宋体" w:hAnsi="宋体" w:hint="eastAsia"/>
          <w:color w:val="000000"/>
          <w:szCs w:val="21"/>
        </w:rPr>
        <w:t>不能履行的，不承担违约责任，但如因一方违约而致合同履行延期并在延期阶段遭遇不可抗力的，则不得以不可抗力为由主张其免除履行责任、违约责任或损害赔偿责任。</w:t>
      </w:r>
    </w:p>
    <w:p w14:paraId="385C3C40"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2、遭受不可抗力事件的一方应在</w:t>
      </w:r>
      <w:r>
        <w:rPr>
          <w:rFonts w:ascii="宋体" w:hAnsi="宋体" w:hint="eastAsia"/>
          <w:color w:val="000000"/>
          <w:szCs w:val="21"/>
          <w:u w:val="single"/>
        </w:rPr>
        <w:t>24</w:t>
      </w:r>
      <w:r>
        <w:rPr>
          <w:rFonts w:ascii="宋体" w:hAnsi="宋体" w:hint="eastAsia"/>
          <w:color w:val="000000"/>
          <w:szCs w:val="21"/>
        </w:rPr>
        <w:t>小时内将事件情况用可能的最快捷的方式通知对方本合同有关事项不能履行或不能完全履行以避免对方损失的扩大，在该不可抗力事件发生之日起的</w:t>
      </w:r>
      <w:r>
        <w:rPr>
          <w:rFonts w:ascii="宋体" w:hAnsi="宋体" w:hint="eastAsia"/>
          <w:color w:val="000000"/>
          <w:szCs w:val="21"/>
          <w:u w:val="single"/>
        </w:rPr>
        <w:t>14</w:t>
      </w:r>
      <w:r>
        <w:rPr>
          <w:rFonts w:ascii="宋体" w:hAnsi="宋体" w:hint="eastAsia"/>
          <w:color w:val="000000"/>
          <w:szCs w:val="21"/>
        </w:rPr>
        <w:t>日内给对方寄送一份由国家机关出具的不可抗力事件证明书，并以书面报告说明该事件的细节和不能履行或部分不能履行或延迟履行本合同的事因后，由合同双方协商确定是否延期履行、部分履行或者解除合同，并根据情况可部分或全部免于承担违约或赔偿责任。</w:t>
      </w:r>
    </w:p>
    <w:p w14:paraId="458031ED" w14:textId="77777777" w:rsidR="005E0855" w:rsidRDefault="005E0855" w:rsidP="005E0855">
      <w:pPr>
        <w:adjustRightInd w:val="0"/>
        <w:snapToGrid w:val="0"/>
        <w:spacing w:line="400" w:lineRule="exact"/>
        <w:ind w:firstLineChars="200" w:firstLine="420"/>
        <w:rPr>
          <w:rFonts w:ascii="宋体" w:hAnsi="宋体"/>
          <w:snapToGrid w:val="0"/>
          <w:color w:val="000000"/>
          <w:szCs w:val="21"/>
        </w:rPr>
      </w:pPr>
      <w:r>
        <w:rPr>
          <w:rFonts w:ascii="宋体" w:hAnsi="宋体" w:hint="eastAsia"/>
          <w:color w:val="000000"/>
          <w:szCs w:val="21"/>
        </w:rPr>
        <w:t>前述“不可抗力事件”应指不可预见、不可避免或克服的，阻碍合同任何一方履行全部或部分工作的事件。不可抗力事件应包括：（a） 任何自然灾害，包括但不限于地震、台风、洪水、海啸、泥石流、火灾等；（b）任何战争或敌对行为，包括但不限于战争、武装冲突、封锁、恐怖袭击、网络攻击等；（c）任何核事故；（d）任何重大流性疫病；（e）罢工、暴乱； (f) 任何政府行为、法令的变更；或(g) 遭遇不可抗力事件一方或其供应商无法合理预见、防止、控制的任何其他原由。</w:t>
      </w:r>
    </w:p>
    <w:p w14:paraId="6208204C"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cs="Tahoma" w:hint="eastAsia"/>
          <w:color w:val="000000"/>
          <w:kern w:val="0"/>
          <w:szCs w:val="21"/>
        </w:rPr>
        <w:t>3、</w:t>
      </w:r>
      <w:r>
        <w:rPr>
          <w:rFonts w:ascii="宋体" w:hAnsi="宋体" w:hint="eastAsia"/>
          <w:color w:val="000000"/>
          <w:szCs w:val="21"/>
        </w:rPr>
        <w:t>因不可抗力导致本合同无法履行或合同目的无法实现，经双方协商一致，可以解除合同。</w:t>
      </w:r>
    </w:p>
    <w:p w14:paraId="6CCBDD39" w14:textId="77777777" w:rsidR="005E0855" w:rsidRDefault="005E0855" w:rsidP="005E0855">
      <w:pPr>
        <w:adjustRightInd w:val="0"/>
        <w:snapToGrid w:val="0"/>
        <w:spacing w:beforeLines="50" w:before="156" w:line="400" w:lineRule="exact"/>
        <w:ind w:left="482"/>
        <w:rPr>
          <w:rFonts w:ascii="宋体" w:hAnsi="宋体"/>
          <w:b/>
          <w:bCs/>
          <w:color w:val="000000"/>
          <w:szCs w:val="21"/>
        </w:rPr>
      </w:pPr>
      <w:r>
        <w:rPr>
          <w:rFonts w:ascii="宋体" w:hAnsi="宋体" w:hint="eastAsia"/>
          <w:b/>
          <w:bCs/>
          <w:color w:val="000000"/>
          <w:szCs w:val="21"/>
        </w:rPr>
        <w:t>第十一条　违约责任</w:t>
      </w:r>
    </w:p>
    <w:p w14:paraId="63F2B6D6"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本合同项下的各种货物应视为整体货物；违约迟延交付的那一部分货物，即使对本合同中的其他标的物之安装、验收、使用等不构成任何影响，亦应按合同总价作为计算违约金的基数，本合同第十一条不同款下计算违约金的基数另有表述的除外。</w:t>
      </w:r>
    </w:p>
    <w:p w14:paraId="715D1591"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2、甲方无正当理由拒收货物的，应向乙方支付合同总价</w:t>
      </w:r>
      <w:r>
        <w:rPr>
          <w:rFonts w:ascii="宋体" w:hAnsi="宋体" w:hint="eastAsia"/>
          <w:color w:val="000000"/>
          <w:szCs w:val="21"/>
          <w:u w:val="single"/>
        </w:rPr>
        <w:t xml:space="preserve">  百分之三　</w:t>
      </w:r>
      <w:r>
        <w:rPr>
          <w:rFonts w:ascii="宋体" w:hAnsi="宋体" w:hint="eastAsia"/>
          <w:color w:val="000000"/>
          <w:szCs w:val="21"/>
        </w:rPr>
        <w:t>的违约金。</w:t>
      </w:r>
    </w:p>
    <w:p w14:paraId="1B11561C"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3、甲方无正当理由逾期付款的，每逾期一天应向乙方支付应付而未付价款的</w:t>
      </w:r>
      <w:r>
        <w:rPr>
          <w:rFonts w:ascii="宋体" w:hAnsi="宋体" w:hint="eastAsia"/>
          <w:color w:val="000000"/>
          <w:szCs w:val="21"/>
          <w:u w:val="single"/>
        </w:rPr>
        <w:t xml:space="preserve">　万分之三　</w:t>
      </w:r>
      <w:r>
        <w:rPr>
          <w:rFonts w:ascii="宋体" w:hAnsi="宋体" w:hint="eastAsia"/>
          <w:color w:val="000000"/>
          <w:szCs w:val="21"/>
        </w:rPr>
        <w:t>的违约金。</w:t>
      </w:r>
    </w:p>
    <w:p w14:paraId="03214286"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4、除不可抗力或甲方未按合同规定及时付款外，乙方未能按本合同规定的时间提供货物/服务/配套资料，或者因质量不符合本合同要求造成验收迟延的，乙方应向甲方支付违约</w:t>
      </w:r>
      <w:r>
        <w:rPr>
          <w:rFonts w:ascii="宋体" w:hAnsi="宋体" w:hint="eastAsia"/>
          <w:color w:val="000000"/>
          <w:szCs w:val="21"/>
        </w:rPr>
        <w:lastRenderedPageBreak/>
        <w:t>金，并必须在甲乙双方重新协商确定的期限内交货。违约金按照合同总价的</w:t>
      </w:r>
      <w:r>
        <w:rPr>
          <w:rFonts w:ascii="宋体" w:hAnsi="宋体" w:hint="eastAsia"/>
          <w:color w:val="000000"/>
          <w:szCs w:val="21"/>
          <w:u w:val="single"/>
        </w:rPr>
        <w:t xml:space="preserve"> 百分之十 </w:t>
      </w:r>
      <w:r>
        <w:rPr>
          <w:rFonts w:ascii="宋体" w:hAnsi="宋体" w:hint="eastAsia"/>
          <w:color w:val="000000"/>
          <w:szCs w:val="21"/>
        </w:rPr>
        <w:t>计算，乙方同意甲方可以直接从应付货物余款中抵扣该违约金。不足以弥补甲方损失的，乙方还应承担相应的赔偿责任。</w:t>
      </w:r>
    </w:p>
    <w:p w14:paraId="2E01B3B2"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5、如乙方提供的设计出图、机械制造图纸，未按照甲方提供的基本参数及附件要求进行设计，或未按甲方确认后即进行制造、或乙方提供的设计方案、机械制造图纸等非由具备设计资质的单位出具，或不符合本合同约定及有关标准的，均视为延期交货，乙方应在支付违约金，并必须在甲方确定的期限内交付符合要求的设计出图、机械制造图纸。每逾期一天，违约金按按合同总价的</w:t>
      </w:r>
      <w:r>
        <w:rPr>
          <w:rFonts w:ascii="宋体" w:hAnsi="宋体" w:hint="eastAsia"/>
          <w:color w:val="000000"/>
          <w:szCs w:val="21"/>
          <w:u w:val="single"/>
        </w:rPr>
        <w:t xml:space="preserve">　万分之五　</w:t>
      </w:r>
      <w:r>
        <w:rPr>
          <w:rFonts w:ascii="宋体" w:hAnsi="宋体" w:hint="eastAsia"/>
          <w:color w:val="000000"/>
          <w:szCs w:val="21"/>
        </w:rPr>
        <w:t>计算，除本合同另有约定外，违约金实际累计至交齐货物/服务/配套资料之日止，乙方同意甲方可以直接从应付货物余款中抵扣该违约金。不足以弥补甲方损失的，乙方还应承担相应的赔偿责任。</w:t>
      </w:r>
    </w:p>
    <w:p w14:paraId="1257832B"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6、若乙方逾期交付货物/服务/配套资料超过三十天，甲方有权单方解除合同，解除合同的通知自到达乙方时生效，乙方须于本合同解除之日起10个工作日内退回甲方所支付的全部合同款，同时还应另行按合同总价的</w:t>
      </w:r>
      <w:r>
        <w:rPr>
          <w:rFonts w:ascii="宋体" w:hAnsi="宋体" w:hint="eastAsia"/>
          <w:color w:val="000000"/>
          <w:szCs w:val="21"/>
          <w:u w:val="single"/>
        </w:rPr>
        <w:t xml:space="preserve">　百分之二十　</w:t>
      </w:r>
      <w:r>
        <w:rPr>
          <w:rFonts w:ascii="宋体" w:hAnsi="宋体" w:hint="eastAsia"/>
          <w:color w:val="000000"/>
          <w:szCs w:val="21"/>
        </w:rPr>
        <w:t>向甲方支付违约金。</w:t>
      </w:r>
    </w:p>
    <w:p w14:paraId="424FC863"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7、乙方保证其出售的本合同项下的货物/服务/配套资料无任何权利瑕疵。若任何第三人被仲裁机构裁决或被法院判决有权对本合同项下的全部或部分货物/服务/配套资料主张权利，或货物等被国家行政机关依法查处、查封、罚没的，甲方有权单方解除合同，乙方须于10个工作日内退回甲方所支付全部合同款，还应另行按合同总价的</w:t>
      </w:r>
      <w:r>
        <w:rPr>
          <w:rFonts w:ascii="宋体" w:hAnsi="宋体" w:hint="eastAsia"/>
          <w:color w:val="000000"/>
          <w:szCs w:val="21"/>
          <w:u w:val="single"/>
        </w:rPr>
        <w:t xml:space="preserve">　百分之三十　</w:t>
      </w:r>
      <w:r>
        <w:rPr>
          <w:rFonts w:ascii="宋体" w:hAnsi="宋体" w:hint="eastAsia"/>
          <w:color w:val="000000"/>
          <w:szCs w:val="21"/>
        </w:rPr>
        <w:t>向甲方支付惩罚性违约金。</w:t>
      </w:r>
    </w:p>
    <w:p w14:paraId="09C7478C"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8、乙方提供的货物/服务/配套资料不符合本合同规定的，或对本合同中的其他标的物之安装、验收、使用等不构成任何影响的部分货物不符合约定的，甲方均有权拒收并有权单方解除本合同，乙方须于10个工作日内退回甲方所支付全部合同款，同时甲方有权按合同总价的</w:t>
      </w:r>
      <w:r>
        <w:rPr>
          <w:rFonts w:ascii="宋体" w:hAnsi="宋体" w:hint="eastAsia"/>
          <w:color w:val="000000"/>
          <w:szCs w:val="21"/>
          <w:u w:val="single"/>
        </w:rPr>
        <w:t xml:space="preserve"> 百分之三十 </w:t>
      </w:r>
      <w:r>
        <w:rPr>
          <w:rFonts w:ascii="宋体" w:hAnsi="宋体" w:hint="eastAsia"/>
          <w:color w:val="000000"/>
          <w:szCs w:val="21"/>
        </w:rPr>
        <w:t>的标准要求乙方支付违约金。</w:t>
      </w:r>
    </w:p>
    <w:p w14:paraId="3D108792"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9、本合同第十一条项下各违约金是针对不同层面而论，甲乙双方自愿认可不属于重复计算违约金。乙方若存在上述第4款至第8款约定的违约行为的，应承担甲方维权所支付的相关费用（包括但不限于诉讼费、仲裁费、保全费、担保费、鉴定费、律师费等），若第4款至第8款约定的违约金不足以弥补甲方损失的，乙方还应承担相应的赔偿责任。</w:t>
      </w:r>
    </w:p>
    <w:p w14:paraId="3E2DD158"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10、合同之变更、中止或解除不影响根据上述各项违约责任条款追究违约方的违约责任。</w:t>
      </w:r>
    </w:p>
    <w:p w14:paraId="7EC4E69F" w14:textId="77777777" w:rsidR="005E0855" w:rsidRDefault="005E0855" w:rsidP="005E0855">
      <w:pPr>
        <w:adjustRightInd w:val="0"/>
        <w:snapToGrid w:val="0"/>
        <w:spacing w:before="240" w:line="400" w:lineRule="exact"/>
        <w:ind w:firstLineChars="200" w:firstLine="422"/>
        <w:rPr>
          <w:rFonts w:ascii="宋体" w:hAnsi="宋体"/>
          <w:b/>
          <w:bCs/>
          <w:color w:val="000000"/>
          <w:szCs w:val="21"/>
        </w:rPr>
      </w:pPr>
      <w:r>
        <w:rPr>
          <w:rFonts w:ascii="宋体" w:hAnsi="宋体" w:hint="eastAsia"/>
          <w:b/>
          <w:bCs/>
          <w:color w:val="000000"/>
          <w:szCs w:val="21"/>
        </w:rPr>
        <w:t>第十二条　法律适用</w:t>
      </w:r>
    </w:p>
    <w:p w14:paraId="62D050CE" w14:textId="77777777" w:rsidR="005E0855" w:rsidRDefault="005E0855" w:rsidP="005E0855">
      <w:pPr>
        <w:adjustRightInd w:val="0"/>
        <w:snapToGrid w:val="0"/>
        <w:spacing w:line="400" w:lineRule="exact"/>
        <w:ind w:firstLineChars="200" w:firstLine="420"/>
        <w:rPr>
          <w:rFonts w:ascii="宋体" w:hAnsi="宋体"/>
          <w:snapToGrid w:val="0"/>
          <w:color w:val="000000"/>
          <w:szCs w:val="21"/>
        </w:rPr>
      </w:pPr>
      <w:r>
        <w:rPr>
          <w:rFonts w:ascii="宋体" w:hAnsi="宋体" w:hint="eastAsia"/>
          <w:snapToGrid w:val="0"/>
          <w:color w:val="000000"/>
          <w:szCs w:val="21"/>
        </w:rPr>
        <w:t>本合同适用中华人民共和国法律。</w:t>
      </w:r>
    </w:p>
    <w:p w14:paraId="6CB8D02A" w14:textId="77777777" w:rsidR="005E0855" w:rsidRDefault="005E0855" w:rsidP="005E0855">
      <w:pPr>
        <w:adjustRightInd w:val="0"/>
        <w:snapToGrid w:val="0"/>
        <w:spacing w:beforeLines="50" w:before="156" w:line="400" w:lineRule="exact"/>
        <w:ind w:firstLineChars="200" w:firstLine="422"/>
        <w:rPr>
          <w:rFonts w:ascii="宋体" w:hAnsi="宋体"/>
          <w:b/>
          <w:bCs/>
          <w:color w:val="000000"/>
          <w:szCs w:val="21"/>
        </w:rPr>
      </w:pPr>
      <w:r>
        <w:rPr>
          <w:rFonts w:ascii="宋体" w:hAnsi="宋体" w:hint="eastAsia"/>
          <w:b/>
          <w:bCs/>
          <w:color w:val="000000"/>
          <w:szCs w:val="21"/>
        </w:rPr>
        <w:t>第十三条 通知送达</w:t>
      </w:r>
    </w:p>
    <w:p w14:paraId="0916D997"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甲方与乙方之间因本合同相关事宜邮寄快递的，须以合同载明的送达地址为准。双方按照合同载明的送达地址发出通知之日起视为已经履行通知义务。任何一方送达地址变更须及时书面通知另外一方，否则，因错误送达而产生的一切责任由未及时通知方承担。</w:t>
      </w:r>
    </w:p>
    <w:p w14:paraId="4CA632EC" w14:textId="77777777" w:rsidR="005E0855" w:rsidRDefault="005E0855" w:rsidP="005E0855">
      <w:pPr>
        <w:adjustRightInd w:val="0"/>
        <w:snapToGrid w:val="0"/>
        <w:spacing w:beforeLines="50" w:before="156" w:line="400" w:lineRule="exact"/>
        <w:ind w:firstLineChars="196" w:firstLine="413"/>
        <w:rPr>
          <w:rFonts w:ascii="宋体" w:hAnsi="宋体"/>
          <w:b/>
          <w:color w:val="000000"/>
          <w:szCs w:val="21"/>
        </w:rPr>
      </w:pPr>
      <w:r>
        <w:rPr>
          <w:rFonts w:ascii="宋体" w:hAnsi="宋体" w:hint="eastAsia"/>
          <w:b/>
          <w:bCs/>
          <w:color w:val="000000"/>
          <w:szCs w:val="21"/>
        </w:rPr>
        <w:lastRenderedPageBreak/>
        <w:t>第十四条</w:t>
      </w:r>
      <w:r>
        <w:rPr>
          <w:rFonts w:ascii="宋体" w:hAnsi="宋体" w:cs="宋体" w:hint="eastAsia"/>
          <w:b/>
          <w:color w:val="000000"/>
          <w:kern w:val="0"/>
          <w:szCs w:val="21"/>
        </w:rPr>
        <w:t xml:space="preserve">　</w:t>
      </w:r>
      <w:r>
        <w:rPr>
          <w:rFonts w:ascii="宋体" w:hAnsi="宋体" w:hint="eastAsia"/>
          <w:b/>
          <w:color w:val="000000"/>
          <w:szCs w:val="21"/>
        </w:rPr>
        <w:t>补充协议</w:t>
      </w:r>
    </w:p>
    <w:p w14:paraId="1EFC6300" w14:textId="77777777" w:rsidR="005E0855" w:rsidRDefault="005E0855" w:rsidP="005E0855">
      <w:pPr>
        <w:adjustRightInd w:val="0"/>
        <w:snapToGrid w:val="0"/>
        <w:spacing w:line="400" w:lineRule="exact"/>
        <w:ind w:firstLineChars="196" w:firstLine="412"/>
        <w:rPr>
          <w:rFonts w:ascii="宋体" w:hAnsi="宋体" w:cs="宋体"/>
          <w:color w:val="000000"/>
          <w:szCs w:val="21"/>
        </w:rPr>
      </w:pPr>
      <w:r>
        <w:rPr>
          <w:rFonts w:ascii="宋体" w:hAnsi="宋体" w:hint="eastAsia"/>
          <w:color w:val="000000"/>
          <w:szCs w:val="21"/>
        </w:rPr>
        <w:t>本合同未尽事宜，由双方在协商一致的基础上另行签订书面形式的补充协议</w:t>
      </w:r>
      <w:r>
        <w:rPr>
          <w:rFonts w:ascii="宋体" w:hAnsi="宋体" w:cs="宋体" w:hint="eastAsia"/>
          <w:color w:val="000000"/>
          <w:kern w:val="0"/>
          <w:szCs w:val="21"/>
        </w:rPr>
        <w:t>确定</w:t>
      </w:r>
      <w:r>
        <w:rPr>
          <w:rFonts w:ascii="宋体" w:hAnsi="宋体" w:hint="eastAsia"/>
          <w:color w:val="000000"/>
          <w:szCs w:val="21"/>
        </w:rPr>
        <w:t>。补充协议</w:t>
      </w:r>
      <w:r>
        <w:rPr>
          <w:rFonts w:ascii="宋体" w:hAnsi="宋体" w:cs="宋体" w:hint="eastAsia"/>
          <w:color w:val="000000"/>
          <w:szCs w:val="21"/>
        </w:rPr>
        <w:t>与本合同有关条款的内容相冲突者，视为对该条款内容的变更。</w:t>
      </w:r>
    </w:p>
    <w:p w14:paraId="536EB39E" w14:textId="77777777" w:rsidR="005E0855" w:rsidRDefault="005E0855" w:rsidP="005E0855">
      <w:pPr>
        <w:adjustRightInd w:val="0"/>
        <w:snapToGrid w:val="0"/>
        <w:spacing w:beforeLines="50" w:before="156" w:line="400" w:lineRule="exact"/>
        <w:ind w:firstLineChars="200" w:firstLine="422"/>
        <w:rPr>
          <w:rFonts w:ascii="宋体" w:hAnsi="宋体"/>
          <w:b/>
          <w:bCs/>
          <w:color w:val="000000"/>
          <w:szCs w:val="21"/>
        </w:rPr>
      </w:pPr>
      <w:r>
        <w:rPr>
          <w:rFonts w:ascii="宋体" w:hAnsi="宋体" w:hint="eastAsia"/>
          <w:b/>
          <w:bCs/>
          <w:color w:val="000000"/>
          <w:szCs w:val="21"/>
        </w:rPr>
        <w:t>第十五条　争议解决方式</w:t>
      </w:r>
    </w:p>
    <w:p w14:paraId="58ED8C37" w14:textId="77777777" w:rsidR="005E0855" w:rsidRDefault="005E0855" w:rsidP="005E0855">
      <w:pPr>
        <w:adjustRightInd w:val="0"/>
        <w:snapToGrid w:val="0"/>
        <w:spacing w:line="400" w:lineRule="exact"/>
        <w:ind w:firstLineChars="200" w:firstLine="420"/>
        <w:rPr>
          <w:rFonts w:ascii="宋体" w:hAnsi="宋体"/>
          <w:b/>
          <w:color w:val="000000"/>
          <w:szCs w:val="21"/>
        </w:rPr>
      </w:pPr>
      <w:r>
        <w:rPr>
          <w:rFonts w:ascii="宋体" w:hAnsi="宋体" w:hint="eastAsia"/>
          <w:snapToGrid w:val="0"/>
          <w:color w:val="000000"/>
          <w:szCs w:val="21"/>
        </w:rPr>
        <w:t>因本合同而发生的所有争议，应由双方协商解决；协商不成时，可向甲方所在地人民法院提起民事诉讼。</w:t>
      </w:r>
    </w:p>
    <w:p w14:paraId="2C28EF53" w14:textId="77777777" w:rsidR="005E0855" w:rsidRDefault="005E0855" w:rsidP="005E0855">
      <w:pPr>
        <w:adjustRightInd w:val="0"/>
        <w:snapToGrid w:val="0"/>
        <w:spacing w:beforeLines="50" w:before="156" w:line="400" w:lineRule="exact"/>
        <w:ind w:firstLineChars="200" w:firstLine="422"/>
        <w:rPr>
          <w:rFonts w:ascii="宋体" w:hAnsi="宋体" w:cs="宋体"/>
          <w:b/>
          <w:color w:val="000000"/>
          <w:kern w:val="0"/>
          <w:szCs w:val="21"/>
        </w:rPr>
      </w:pPr>
      <w:r>
        <w:rPr>
          <w:rFonts w:ascii="宋体" w:hAnsi="宋体" w:cs="宋体" w:hint="eastAsia"/>
          <w:b/>
          <w:color w:val="000000"/>
          <w:kern w:val="0"/>
          <w:szCs w:val="21"/>
        </w:rPr>
        <w:t>第十六条　合同生效与效力</w:t>
      </w:r>
    </w:p>
    <w:p w14:paraId="397218B9" w14:textId="77777777" w:rsidR="005E0855" w:rsidRDefault="005E0855" w:rsidP="005E0855">
      <w:pPr>
        <w:adjustRightInd w:val="0"/>
        <w:snapToGrid w:val="0"/>
        <w:spacing w:line="400" w:lineRule="exact"/>
        <w:ind w:firstLineChars="200" w:firstLine="420"/>
        <w:rPr>
          <w:rFonts w:ascii="宋体" w:hAnsi="宋体" w:cs="宋体"/>
          <w:color w:val="000000"/>
          <w:kern w:val="0"/>
          <w:szCs w:val="21"/>
        </w:rPr>
      </w:pPr>
      <w:r>
        <w:rPr>
          <w:rFonts w:ascii="宋体" w:hAnsi="宋体" w:cs="宋体" w:hint="eastAsia"/>
          <w:color w:val="000000"/>
          <w:kern w:val="0"/>
          <w:szCs w:val="21"/>
        </w:rPr>
        <w:t>本合同经双方法定代表人或委托代理人签字,并加盖合同专用章或公章后即行生效。签字日期互异的，以后签日期为生效日。</w:t>
      </w:r>
    </w:p>
    <w:p w14:paraId="692B3551" w14:textId="77777777" w:rsidR="005E0855" w:rsidRDefault="005E0855" w:rsidP="005E0855">
      <w:pPr>
        <w:widowControl/>
        <w:shd w:val="clear" w:color="auto" w:fill="FFFFFF"/>
        <w:adjustRightInd w:val="0"/>
        <w:snapToGrid w:val="0"/>
        <w:spacing w:beforeLines="50" w:before="156" w:line="400" w:lineRule="exact"/>
        <w:ind w:firstLineChars="200" w:firstLine="422"/>
        <w:rPr>
          <w:rFonts w:ascii="宋体" w:hAnsi="宋体" w:cs="宋体"/>
          <w:b/>
          <w:color w:val="000000"/>
          <w:kern w:val="0"/>
          <w:szCs w:val="21"/>
        </w:rPr>
      </w:pPr>
      <w:r>
        <w:rPr>
          <w:rFonts w:ascii="宋体" w:hAnsi="宋体" w:hint="eastAsia"/>
          <w:b/>
          <w:bCs/>
          <w:color w:val="000000"/>
          <w:szCs w:val="21"/>
        </w:rPr>
        <w:t xml:space="preserve">第十七条  </w:t>
      </w:r>
      <w:r>
        <w:rPr>
          <w:rFonts w:ascii="宋体" w:hAnsi="宋体" w:cs="宋体" w:hint="eastAsia"/>
          <w:b/>
          <w:color w:val="000000"/>
          <w:kern w:val="0"/>
          <w:szCs w:val="21"/>
        </w:rPr>
        <w:t>合同文本</w:t>
      </w:r>
    </w:p>
    <w:p w14:paraId="39A94289" w14:textId="77777777" w:rsidR="005E0855" w:rsidRDefault="005E0855" w:rsidP="005E0855">
      <w:pPr>
        <w:adjustRightInd w:val="0"/>
        <w:snapToGrid w:val="0"/>
        <w:spacing w:line="400" w:lineRule="exact"/>
        <w:ind w:firstLineChars="196" w:firstLine="412"/>
        <w:rPr>
          <w:rFonts w:ascii="宋体" w:hAnsi="宋体"/>
          <w:color w:val="000000"/>
          <w:szCs w:val="21"/>
        </w:rPr>
      </w:pPr>
      <w:r>
        <w:rPr>
          <w:rFonts w:ascii="宋体" w:hAnsi="宋体" w:hint="eastAsia"/>
          <w:color w:val="000000"/>
          <w:szCs w:val="21"/>
        </w:rPr>
        <w:t>1、本合同一式</w:t>
      </w:r>
      <w:r>
        <w:rPr>
          <w:rFonts w:ascii="宋体" w:hAnsi="宋体" w:hint="eastAsia"/>
          <w:color w:val="000000"/>
          <w:szCs w:val="21"/>
          <w:u w:val="single"/>
        </w:rPr>
        <w:t>6</w:t>
      </w:r>
      <w:r>
        <w:rPr>
          <w:rFonts w:ascii="宋体" w:hAnsi="宋体" w:hint="eastAsia"/>
          <w:color w:val="000000"/>
          <w:szCs w:val="21"/>
        </w:rPr>
        <w:t xml:space="preserve">份，甲方执  </w:t>
      </w:r>
      <w:r>
        <w:rPr>
          <w:rFonts w:ascii="宋体" w:hAnsi="宋体" w:hint="eastAsia"/>
          <w:color w:val="000000"/>
          <w:szCs w:val="21"/>
          <w:u w:val="single"/>
        </w:rPr>
        <w:t>4</w:t>
      </w:r>
      <w:r>
        <w:rPr>
          <w:rFonts w:ascii="宋体" w:hAnsi="宋体" w:hint="eastAsia"/>
          <w:color w:val="000000"/>
          <w:szCs w:val="21"/>
        </w:rPr>
        <w:t>份, 乙方执</w:t>
      </w:r>
      <w:r>
        <w:rPr>
          <w:rFonts w:ascii="宋体" w:hAnsi="宋体" w:hint="eastAsia"/>
          <w:color w:val="000000"/>
          <w:szCs w:val="21"/>
          <w:u w:val="single"/>
        </w:rPr>
        <w:t>2</w:t>
      </w:r>
      <w:r>
        <w:rPr>
          <w:rFonts w:ascii="宋体" w:hAnsi="宋体" w:hint="eastAsia"/>
          <w:color w:val="000000"/>
          <w:szCs w:val="21"/>
        </w:rPr>
        <w:t xml:space="preserve">份,各份具有同等法律效力。 </w:t>
      </w:r>
    </w:p>
    <w:p w14:paraId="2D6A6101" w14:textId="77777777" w:rsidR="005E0855" w:rsidRDefault="005E0855" w:rsidP="005E0855">
      <w:pPr>
        <w:adjustRightInd w:val="0"/>
        <w:snapToGrid w:val="0"/>
        <w:spacing w:beforeLines="50" w:before="156" w:line="400" w:lineRule="exact"/>
        <w:ind w:firstLineChars="200" w:firstLine="422"/>
        <w:rPr>
          <w:rFonts w:ascii="宋体" w:hAnsi="宋体"/>
          <w:b/>
          <w:color w:val="000000"/>
          <w:szCs w:val="21"/>
        </w:rPr>
      </w:pPr>
      <w:r>
        <w:rPr>
          <w:rFonts w:ascii="宋体" w:hAnsi="宋体" w:hint="eastAsia"/>
          <w:b/>
          <w:color w:val="000000"/>
          <w:szCs w:val="21"/>
        </w:rPr>
        <w:t>第十八条 合同构成</w:t>
      </w:r>
    </w:p>
    <w:p w14:paraId="65183808"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1、有关</w:t>
      </w:r>
      <w:r>
        <w:rPr>
          <w:rFonts w:ascii="宋体" w:hAnsi="宋体" w:cs="宋体" w:hint="eastAsia"/>
          <w:color w:val="000000"/>
          <w:kern w:val="0"/>
          <w:szCs w:val="21"/>
        </w:rPr>
        <w:t>补充协议、合同附件</w:t>
      </w:r>
      <w:r>
        <w:rPr>
          <w:rFonts w:ascii="宋体" w:hAnsi="宋体" w:hint="eastAsia"/>
          <w:color w:val="000000"/>
          <w:szCs w:val="21"/>
        </w:rPr>
        <w:t>，经双方审定的各种图纸、表格、数据以及技术资料、货物清单、招投标文件，以及乙方根据《采购文件》提交的</w:t>
      </w:r>
      <w:r>
        <w:rPr>
          <w:rFonts w:ascii="宋体" w:hAnsi="宋体" w:hint="eastAsia"/>
          <w:bCs/>
          <w:color w:val="000000"/>
          <w:szCs w:val="21"/>
        </w:rPr>
        <w:t>授权委托书、货物生产厂商</w:t>
      </w:r>
      <w:r>
        <w:rPr>
          <w:rFonts w:ascii="宋体" w:hAnsi="宋体" w:hint="eastAsia"/>
          <w:color w:val="000000"/>
          <w:szCs w:val="21"/>
        </w:rPr>
        <w:t>或经销商的</w:t>
      </w:r>
      <w:r>
        <w:rPr>
          <w:rFonts w:ascii="宋体" w:hAnsi="宋体" w:hint="eastAsia"/>
          <w:bCs/>
          <w:color w:val="000000"/>
          <w:szCs w:val="21"/>
        </w:rPr>
        <w:t>授权文件、技术服务或售后服务机构资料等，</w:t>
      </w:r>
      <w:r>
        <w:rPr>
          <w:rFonts w:ascii="宋体" w:hAnsi="宋体" w:cs="宋体" w:hint="eastAsia"/>
          <w:color w:val="000000"/>
          <w:kern w:val="0"/>
          <w:szCs w:val="21"/>
        </w:rPr>
        <w:t>均为本合同不可分割的组成部分，与本合同具有同等的法律效力。</w:t>
      </w:r>
    </w:p>
    <w:p w14:paraId="6D2A6E7C"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b/>
          <w:color w:val="000000"/>
          <w:szCs w:val="21"/>
        </w:rPr>
        <w:t>下列选择项中，为本合同附件的有（在选择项前打</w:t>
      </w:r>
      <w:r>
        <w:rPr>
          <w:rFonts w:ascii="宋体" w:hAnsi="宋体" w:hint="eastAsia"/>
          <w:b/>
          <w:color w:val="000000"/>
          <w:szCs w:val="21"/>
          <w:bdr w:val="single" w:sz="4" w:space="0" w:color="auto"/>
        </w:rPr>
        <w:t>√</w:t>
      </w:r>
      <w:r>
        <w:rPr>
          <w:rFonts w:ascii="宋体" w:hAnsi="宋体" w:hint="eastAsia"/>
          <w:b/>
          <w:color w:val="000000"/>
          <w:szCs w:val="21"/>
        </w:rPr>
        <w:t>）：</w:t>
      </w:r>
    </w:p>
    <w:p w14:paraId="0FDD7440" w14:textId="77777777" w:rsidR="005E0855" w:rsidRDefault="005E0855" w:rsidP="005E0855">
      <w:pPr>
        <w:adjustRightInd w:val="0"/>
        <w:snapToGrid w:val="0"/>
        <w:spacing w:line="400" w:lineRule="exact"/>
        <w:ind w:firstLineChars="196" w:firstLine="412"/>
        <w:rPr>
          <w:rFonts w:ascii="宋体" w:hAnsi="宋体"/>
          <w:bCs/>
          <w:color w:val="000000"/>
          <w:szCs w:val="21"/>
        </w:rPr>
      </w:pPr>
      <w:r>
        <w:rPr>
          <w:rFonts w:ascii="宋体" w:hAnsi="宋体" w:hint="eastAsia"/>
          <w:bCs/>
          <w:color w:val="000000"/>
          <w:szCs w:val="21"/>
          <w:bdr w:val="single" w:sz="4" w:space="0" w:color="auto"/>
        </w:rPr>
        <w:t>√</w:t>
      </w:r>
      <w:r>
        <w:rPr>
          <w:rFonts w:ascii="宋体" w:hAnsi="宋体" w:hint="eastAsia"/>
          <w:bCs/>
          <w:color w:val="000000"/>
          <w:szCs w:val="21"/>
        </w:rPr>
        <w:t>（1）附件一：《</w:t>
      </w:r>
      <w:r>
        <w:rPr>
          <w:rFonts w:ascii="宋体" w:hAnsi="宋体" w:hint="eastAsia"/>
          <w:bCs/>
          <w:color w:val="000000"/>
          <w:szCs w:val="21"/>
          <w:u w:val="single"/>
        </w:rPr>
        <w:t xml:space="preserve">                       合同货物配置清单及技术指标</w:t>
      </w:r>
      <w:r>
        <w:rPr>
          <w:rFonts w:ascii="宋体" w:hAnsi="宋体" w:hint="eastAsia"/>
          <w:bCs/>
          <w:color w:val="000000"/>
          <w:szCs w:val="21"/>
        </w:rPr>
        <w:t>》。</w:t>
      </w:r>
    </w:p>
    <w:p w14:paraId="3DC16FA0" w14:textId="77777777" w:rsidR="005E0855" w:rsidRDefault="005E0855" w:rsidP="005E0855">
      <w:pPr>
        <w:adjustRightInd w:val="0"/>
        <w:snapToGrid w:val="0"/>
        <w:spacing w:beforeLines="50" w:before="156" w:line="400" w:lineRule="exact"/>
        <w:ind w:firstLineChars="200" w:firstLine="422"/>
        <w:rPr>
          <w:rFonts w:ascii="宋体" w:hAnsi="宋体"/>
          <w:b/>
          <w:bCs/>
          <w:color w:val="000000"/>
          <w:szCs w:val="21"/>
        </w:rPr>
      </w:pPr>
      <w:r>
        <w:rPr>
          <w:rFonts w:ascii="宋体" w:hAnsi="宋体" w:hint="eastAsia"/>
          <w:b/>
          <w:bCs/>
          <w:color w:val="000000"/>
          <w:szCs w:val="21"/>
        </w:rPr>
        <w:t>第十九条　其它约定的事项</w:t>
      </w:r>
    </w:p>
    <w:p w14:paraId="40E425B1"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1、有关技术培训或咨询服务的约定：培训主要内容包括但不限于以下：</w:t>
      </w:r>
    </w:p>
    <w:p w14:paraId="0B86C59B" w14:textId="77777777" w:rsidR="005E0855" w:rsidRDefault="005E0855" w:rsidP="005E0855">
      <w:pPr>
        <w:adjustRightInd w:val="0"/>
        <w:snapToGrid w:val="0"/>
        <w:spacing w:line="400" w:lineRule="exact"/>
        <w:ind w:firstLineChars="200" w:firstLine="420"/>
        <w:rPr>
          <w:rFonts w:ascii="宋体" w:hAnsi="宋体"/>
          <w:bCs/>
          <w:color w:val="000000"/>
          <w:szCs w:val="21"/>
        </w:rPr>
      </w:pPr>
      <w:r>
        <w:rPr>
          <w:rFonts w:ascii="宋体" w:hAnsi="宋体" w:hint="eastAsia"/>
          <w:bCs/>
          <w:color w:val="000000"/>
          <w:szCs w:val="21"/>
        </w:rPr>
        <w:t>（1）仪器的基本知识讲解；</w:t>
      </w:r>
    </w:p>
    <w:p w14:paraId="4C5777AA" w14:textId="77777777" w:rsidR="005E0855" w:rsidRDefault="005E0855" w:rsidP="005E0855">
      <w:pPr>
        <w:adjustRightInd w:val="0"/>
        <w:snapToGrid w:val="0"/>
        <w:spacing w:line="400" w:lineRule="exact"/>
        <w:ind w:firstLineChars="200" w:firstLine="420"/>
        <w:rPr>
          <w:rFonts w:ascii="宋体" w:hAnsi="宋体"/>
          <w:bCs/>
          <w:color w:val="000000"/>
          <w:szCs w:val="21"/>
        </w:rPr>
      </w:pPr>
      <w:r>
        <w:rPr>
          <w:rFonts w:ascii="宋体" w:hAnsi="宋体" w:hint="eastAsia"/>
          <w:bCs/>
          <w:color w:val="000000"/>
          <w:szCs w:val="21"/>
        </w:rPr>
        <w:t>（2）仪器硬件基础知识与结构；</w:t>
      </w:r>
    </w:p>
    <w:p w14:paraId="5296A2FA" w14:textId="77777777" w:rsidR="005E0855" w:rsidRDefault="005E0855" w:rsidP="005E0855">
      <w:pPr>
        <w:pStyle w:val="a6"/>
        <w:spacing w:before="0" w:beforeAutospacing="0" w:after="0" w:afterAutospacing="0" w:line="400" w:lineRule="exact"/>
        <w:ind w:firstLineChars="200" w:firstLine="420"/>
        <w:rPr>
          <w:bCs/>
          <w:color w:val="000000"/>
          <w:sz w:val="21"/>
          <w:szCs w:val="21"/>
        </w:rPr>
      </w:pPr>
      <w:r>
        <w:rPr>
          <w:rFonts w:hint="eastAsia"/>
          <w:bCs/>
          <w:color w:val="000000"/>
          <w:sz w:val="21"/>
          <w:szCs w:val="21"/>
        </w:rPr>
        <w:t>（3）讲解软件和驱动安装方法，进行仪器硬件测试，确保硬件处于最佳状态，并试运行；</w:t>
      </w:r>
    </w:p>
    <w:p w14:paraId="77F73213" w14:textId="77777777" w:rsidR="005E0855" w:rsidRDefault="005E0855" w:rsidP="005E0855">
      <w:pPr>
        <w:pStyle w:val="a6"/>
        <w:spacing w:before="0" w:beforeAutospacing="0" w:after="0" w:afterAutospacing="0" w:line="400" w:lineRule="exact"/>
        <w:ind w:firstLineChars="200" w:firstLine="420"/>
        <w:rPr>
          <w:bCs/>
          <w:color w:val="000000"/>
          <w:sz w:val="21"/>
          <w:szCs w:val="21"/>
        </w:rPr>
      </w:pPr>
      <w:r>
        <w:rPr>
          <w:rFonts w:hint="eastAsia"/>
          <w:bCs/>
          <w:color w:val="000000"/>
          <w:sz w:val="21"/>
          <w:szCs w:val="21"/>
        </w:rPr>
        <w:t>（4）讲解仪器的随机资料，介绍资料的使用方法；</w:t>
      </w:r>
    </w:p>
    <w:p w14:paraId="6148FA43" w14:textId="77777777" w:rsidR="005E0855" w:rsidRDefault="005E0855" w:rsidP="005E0855">
      <w:pPr>
        <w:pStyle w:val="a6"/>
        <w:spacing w:before="0" w:beforeAutospacing="0" w:after="0" w:afterAutospacing="0" w:line="400" w:lineRule="exact"/>
        <w:ind w:firstLineChars="200" w:firstLine="420"/>
        <w:rPr>
          <w:bCs/>
          <w:color w:val="000000"/>
          <w:sz w:val="21"/>
          <w:szCs w:val="21"/>
        </w:rPr>
      </w:pPr>
      <w:r>
        <w:rPr>
          <w:rFonts w:hint="eastAsia"/>
          <w:bCs/>
          <w:color w:val="000000"/>
          <w:sz w:val="21"/>
          <w:szCs w:val="21"/>
        </w:rPr>
        <w:t>（5）准备仪器调试需要使用的相关试剂，进行仪器的操作演示。讲解仪器的使用方法；</w:t>
      </w:r>
    </w:p>
    <w:p w14:paraId="47B5C3D1" w14:textId="77777777" w:rsidR="005E0855" w:rsidRDefault="005E0855" w:rsidP="005E0855">
      <w:pPr>
        <w:pStyle w:val="a6"/>
        <w:spacing w:before="0" w:beforeAutospacing="0" w:after="0" w:afterAutospacing="0" w:line="400" w:lineRule="exact"/>
        <w:ind w:firstLineChars="200" w:firstLine="420"/>
        <w:rPr>
          <w:bCs/>
          <w:color w:val="000000"/>
          <w:sz w:val="21"/>
          <w:szCs w:val="21"/>
        </w:rPr>
      </w:pPr>
      <w:r>
        <w:rPr>
          <w:rFonts w:hint="eastAsia"/>
          <w:bCs/>
          <w:color w:val="000000"/>
          <w:sz w:val="21"/>
          <w:szCs w:val="21"/>
        </w:rPr>
        <w:t>（6）进行各项目的调试，工程师指导甲方进行实际操作，并模拟甲方用户日常工作过程，进行实际样品的测量；</w:t>
      </w:r>
    </w:p>
    <w:p w14:paraId="2325FCD9" w14:textId="77777777" w:rsidR="005E0855" w:rsidRDefault="005E0855" w:rsidP="005E0855">
      <w:pPr>
        <w:pStyle w:val="a6"/>
        <w:spacing w:before="0" w:beforeAutospacing="0" w:after="0" w:afterAutospacing="0" w:line="400" w:lineRule="exact"/>
        <w:ind w:firstLineChars="200" w:firstLine="420"/>
        <w:rPr>
          <w:bCs/>
          <w:color w:val="000000"/>
          <w:sz w:val="21"/>
          <w:szCs w:val="21"/>
        </w:rPr>
      </w:pPr>
      <w:r>
        <w:rPr>
          <w:rFonts w:hint="eastAsia"/>
          <w:bCs/>
          <w:color w:val="000000"/>
          <w:sz w:val="21"/>
          <w:szCs w:val="21"/>
        </w:rPr>
        <w:t>（7）讲解仪器的日常维护保养方法，介绍仪器常见故障维修方法；</w:t>
      </w:r>
    </w:p>
    <w:p w14:paraId="0361D519" w14:textId="77777777" w:rsidR="005E0855" w:rsidRDefault="005E0855" w:rsidP="005E0855">
      <w:pPr>
        <w:pStyle w:val="a6"/>
        <w:spacing w:before="0" w:beforeAutospacing="0" w:after="0" w:afterAutospacing="0" w:line="400" w:lineRule="exact"/>
        <w:ind w:firstLineChars="200" w:firstLine="420"/>
        <w:rPr>
          <w:bCs/>
          <w:color w:val="000000"/>
          <w:sz w:val="21"/>
          <w:szCs w:val="21"/>
        </w:rPr>
      </w:pPr>
      <w:r>
        <w:rPr>
          <w:rFonts w:hint="eastAsia"/>
          <w:bCs/>
          <w:color w:val="000000"/>
          <w:sz w:val="21"/>
          <w:szCs w:val="21"/>
        </w:rPr>
        <w:t>（8）提供相应的培训材料，培训材料应当符合标准，用中文书写，包括本系统操作介绍、系统内相关设备操作规范、软件安装说明、控制软件的用户手册等；</w:t>
      </w:r>
    </w:p>
    <w:p w14:paraId="5B38BF67" w14:textId="77777777" w:rsidR="005E0855" w:rsidRDefault="005E0855" w:rsidP="005E0855">
      <w:pPr>
        <w:pStyle w:val="a6"/>
        <w:spacing w:before="0" w:beforeAutospacing="0" w:after="0" w:afterAutospacing="0" w:line="400" w:lineRule="exact"/>
        <w:ind w:firstLineChars="200" w:firstLine="420"/>
        <w:rPr>
          <w:bCs/>
          <w:color w:val="000000"/>
          <w:sz w:val="21"/>
          <w:szCs w:val="21"/>
        </w:rPr>
      </w:pPr>
      <w:r>
        <w:rPr>
          <w:rFonts w:hint="eastAsia"/>
          <w:bCs/>
          <w:color w:val="000000"/>
          <w:sz w:val="21"/>
          <w:szCs w:val="21"/>
        </w:rPr>
        <w:lastRenderedPageBreak/>
        <w:t>（9）设备处理过程中的质量控制、操作规程、保养与管理、常见故障的排除、紧急情况的处理。</w:t>
      </w:r>
    </w:p>
    <w:p w14:paraId="2B13A969" w14:textId="77777777" w:rsidR="005E0855" w:rsidRDefault="005E0855" w:rsidP="005E0855">
      <w:pPr>
        <w:pStyle w:val="a6"/>
        <w:spacing w:before="0" w:beforeAutospacing="0" w:after="0" w:afterAutospacing="0" w:line="400" w:lineRule="exact"/>
        <w:ind w:firstLineChars="200" w:firstLine="420"/>
        <w:rPr>
          <w:bCs/>
          <w:color w:val="000000"/>
          <w:sz w:val="21"/>
          <w:szCs w:val="21"/>
        </w:rPr>
      </w:pPr>
      <w:r>
        <w:rPr>
          <w:rFonts w:hint="eastAsia"/>
          <w:bCs/>
          <w:color w:val="000000"/>
          <w:sz w:val="21"/>
          <w:szCs w:val="21"/>
        </w:rPr>
        <w:t>（10）现场培训时间不少于</w:t>
      </w:r>
      <w:r>
        <w:rPr>
          <w:rFonts w:hint="eastAsia"/>
          <w:bCs/>
          <w:color w:val="000000"/>
          <w:sz w:val="21"/>
          <w:szCs w:val="21"/>
          <w:u w:val="single"/>
        </w:rPr>
        <w:t xml:space="preserve">    </w:t>
      </w:r>
      <w:r>
        <w:rPr>
          <w:rFonts w:hint="eastAsia"/>
          <w:bCs/>
          <w:color w:val="000000"/>
          <w:sz w:val="21"/>
          <w:szCs w:val="21"/>
        </w:rPr>
        <w:t>个工作日，全部资料中文书写，直至甲方人员熟练掌握各项培训内容，</w:t>
      </w:r>
      <w:r>
        <w:rPr>
          <w:rFonts w:hint="eastAsia"/>
          <w:color w:val="000000"/>
          <w:sz w:val="21"/>
          <w:szCs w:val="21"/>
        </w:rPr>
        <w:t>令甲方能正常使用该设备</w:t>
      </w:r>
      <w:r>
        <w:rPr>
          <w:rFonts w:hint="eastAsia"/>
          <w:bCs/>
          <w:color w:val="000000"/>
          <w:sz w:val="21"/>
          <w:szCs w:val="21"/>
        </w:rPr>
        <w:t>。</w:t>
      </w:r>
    </w:p>
    <w:p w14:paraId="2C56F690" w14:textId="77777777" w:rsidR="005E0855" w:rsidRDefault="005E0855" w:rsidP="005E0855">
      <w:pPr>
        <w:adjustRightInd w:val="0"/>
        <w:snapToGrid w:val="0"/>
        <w:spacing w:line="400" w:lineRule="exact"/>
        <w:ind w:firstLineChars="200" w:firstLine="422"/>
        <w:rPr>
          <w:rFonts w:ascii="宋体" w:hAnsi="宋体"/>
          <w:b/>
          <w:color w:val="000000"/>
          <w:szCs w:val="21"/>
          <w:u w:val="single"/>
        </w:rPr>
      </w:pPr>
      <w:r>
        <w:rPr>
          <w:rFonts w:ascii="宋体" w:hAnsi="宋体" w:hint="eastAsia"/>
          <w:b/>
          <w:color w:val="000000"/>
          <w:szCs w:val="21"/>
        </w:rPr>
        <w:t>2、</w:t>
      </w:r>
      <w:r>
        <w:rPr>
          <w:rFonts w:ascii="宋体" w:hAnsi="宋体" w:hint="eastAsia"/>
          <w:b/>
          <w:color w:val="000000"/>
          <w:szCs w:val="21"/>
          <w:u w:val="single"/>
        </w:rPr>
        <w:t xml:space="preserve">                                                 </w:t>
      </w:r>
    </w:p>
    <w:p w14:paraId="1F3DCEDA" w14:textId="77777777" w:rsidR="005E0855" w:rsidRDefault="005E0855" w:rsidP="005E0855">
      <w:pPr>
        <w:pStyle w:val="a6"/>
        <w:rPr>
          <w:color w:val="000000"/>
          <w:szCs w:val="21"/>
        </w:rPr>
      </w:pPr>
    </w:p>
    <w:p w14:paraId="21354130" w14:textId="77777777" w:rsidR="005E0855" w:rsidRDefault="005E0855" w:rsidP="005E0855">
      <w:pPr>
        <w:pStyle w:val="a6"/>
        <w:rPr>
          <w:color w:val="000000"/>
          <w:szCs w:val="21"/>
        </w:rPr>
      </w:pPr>
      <w:r>
        <w:rPr>
          <w:rFonts w:hint="eastAsia"/>
          <w:color w:val="000000"/>
          <w:szCs w:val="21"/>
        </w:rPr>
        <w:br w:type="page"/>
      </w:r>
    </w:p>
    <w:tbl>
      <w:tblPr>
        <w:tblW w:w="9000" w:type="dxa"/>
        <w:tblCellSpacing w:w="0" w:type="dxa"/>
        <w:tblLayout w:type="fixed"/>
        <w:tblCellMar>
          <w:left w:w="0" w:type="dxa"/>
          <w:right w:w="0" w:type="dxa"/>
        </w:tblCellMar>
        <w:tblLook w:val="0000" w:firstRow="0" w:lastRow="0" w:firstColumn="0" w:lastColumn="0" w:noHBand="0" w:noVBand="0"/>
      </w:tblPr>
      <w:tblGrid>
        <w:gridCol w:w="4678"/>
        <w:gridCol w:w="4322"/>
      </w:tblGrid>
      <w:tr w:rsidR="005E0855" w14:paraId="2DE9F4D3" w14:textId="77777777" w:rsidTr="00DD6050">
        <w:trPr>
          <w:trHeight w:val="327"/>
          <w:tblCellSpacing w:w="0" w:type="dxa"/>
        </w:trPr>
        <w:tc>
          <w:tcPr>
            <w:tcW w:w="4678" w:type="dxa"/>
          </w:tcPr>
          <w:p w14:paraId="13128690" w14:textId="77777777" w:rsidR="005E0855" w:rsidRDefault="005E0855" w:rsidP="00DD6050">
            <w:pPr>
              <w:spacing w:line="400" w:lineRule="exact"/>
              <w:rPr>
                <w:rFonts w:ascii="宋体" w:hAnsi="宋体"/>
                <w:color w:val="000000"/>
                <w:szCs w:val="21"/>
              </w:rPr>
            </w:pPr>
            <w:r>
              <w:rPr>
                <w:rFonts w:ascii="宋体" w:hAnsi="宋体" w:hint="eastAsia"/>
                <w:color w:val="000000"/>
                <w:szCs w:val="21"/>
              </w:rPr>
              <w:lastRenderedPageBreak/>
              <w:t xml:space="preserve">甲方（盖章）： </w:t>
            </w:r>
          </w:p>
        </w:tc>
        <w:tc>
          <w:tcPr>
            <w:tcW w:w="4322" w:type="dxa"/>
          </w:tcPr>
          <w:p w14:paraId="48C0F7A9" w14:textId="77777777" w:rsidR="005E0855" w:rsidRDefault="005E0855" w:rsidP="00DD6050">
            <w:pPr>
              <w:spacing w:line="400" w:lineRule="exact"/>
              <w:rPr>
                <w:rFonts w:ascii="宋体" w:hAnsi="宋体"/>
                <w:color w:val="000000"/>
                <w:szCs w:val="21"/>
              </w:rPr>
            </w:pPr>
            <w:r>
              <w:rPr>
                <w:rFonts w:ascii="宋体" w:hAnsi="宋体" w:hint="eastAsia"/>
                <w:color w:val="000000"/>
                <w:szCs w:val="21"/>
              </w:rPr>
              <w:t>乙方（盖章）：</w:t>
            </w:r>
          </w:p>
        </w:tc>
      </w:tr>
      <w:tr w:rsidR="005E0855" w14:paraId="5CB646D6" w14:textId="77777777" w:rsidTr="00DD6050">
        <w:trPr>
          <w:trHeight w:val="269"/>
          <w:tblCellSpacing w:w="0" w:type="dxa"/>
        </w:trPr>
        <w:tc>
          <w:tcPr>
            <w:tcW w:w="4678" w:type="dxa"/>
          </w:tcPr>
          <w:p w14:paraId="036201BF" w14:textId="77777777" w:rsidR="005E0855" w:rsidRDefault="005E0855" w:rsidP="00DD6050">
            <w:pPr>
              <w:spacing w:line="400" w:lineRule="exact"/>
              <w:rPr>
                <w:rFonts w:ascii="宋体" w:hAnsi="宋体"/>
                <w:color w:val="000000"/>
                <w:szCs w:val="21"/>
              </w:rPr>
            </w:pPr>
            <w:r>
              <w:rPr>
                <w:rFonts w:ascii="宋体" w:hAnsi="宋体" w:hint="eastAsia"/>
                <w:color w:val="000000"/>
                <w:szCs w:val="21"/>
              </w:rPr>
              <w:t xml:space="preserve">法定代表人：  </w:t>
            </w:r>
          </w:p>
        </w:tc>
        <w:tc>
          <w:tcPr>
            <w:tcW w:w="4322" w:type="dxa"/>
          </w:tcPr>
          <w:p w14:paraId="61E9AD9D" w14:textId="77777777" w:rsidR="005E0855" w:rsidRDefault="005E0855" w:rsidP="00DD6050">
            <w:pPr>
              <w:spacing w:line="400" w:lineRule="exact"/>
              <w:rPr>
                <w:rFonts w:ascii="宋体" w:hAnsi="宋体"/>
                <w:color w:val="000000"/>
                <w:szCs w:val="21"/>
              </w:rPr>
            </w:pPr>
            <w:r>
              <w:rPr>
                <w:rFonts w:ascii="宋体" w:hAnsi="宋体" w:hint="eastAsia"/>
                <w:color w:val="000000"/>
                <w:szCs w:val="21"/>
              </w:rPr>
              <w:t>法定代表人：</w:t>
            </w:r>
          </w:p>
        </w:tc>
      </w:tr>
      <w:tr w:rsidR="005E0855" w14:paraId="7125900D" w14:textId="77777777" w:rsidTr="00DD6050">
        <w:trPr>
          <w:trHeight w:val="367"/>
          <w:tblCellSpacing w:w="0" w:type="dxa"/>
        </w:trPr>
        <w:tc>
          <w:tcPr>
            <w:tcW w:w="4678" w:type="dxa"/>
          </w:tcPr>
          <w:p w14:paraId="57C861AC" w14:textId="77777777" w:rsidR="005E0855" w:rsidRDefault="005E0855" w:rsidP="00DD6050">
            <w:pPr>
              <w:spacing w:line="400" w:lineRule="exact"/>
              <w:rPr>
                <w:rFonts w:ascii="宋体" w:hAnsi="宋体"/>
                <w:color w:val="000000"/>
                <w:szCs w:val="21"/>
              </w:rPr>
            </w:pPr>
            <w:r>
              <w:rPr>
                <w:rFonts w:ascii="宋体" w:hAnsi="宋体" w:hint="eastAsia"/>
                <w:color w:val="000000"/>
                <w:szCs w:val="21"/>
              </w:rPr>
              <w:t>委托代理人：</w:t>
            </w:r>
          </w:p>
        </w:tc>
        <w:tc>
          <w:tcPr>
            <w:tcW w:w="4322" w:type="dxa"/>
          </w:tcPr>
          <w:p w14:paraId="3D57ECD6" w14:textId="77777777" w:rsidR="005E0855" w:rsidRDefault="005E0855" w:rsidP="00DD6050">
            <w:pPr>
              <w:spacing w:line="400" w:lineRule="exact"/>
              <w:rPr>
                <w:rFonts w:ascii="宋体" w:hAnsi="宋体"/>
                <w:color w:val="000000"/>
                <w:szCs w:val="21"/>
              </w:rPr>
            </w:pPr>
            <w:r>
              <w:rPr>
                <w:rFonts w:ascii="宋体" w:hAnsi="宋体" w:hint="eastAsia"/>
                <w:color w:val="000000"/>
                <w:szCs w:val="21"/>
              </w:rPr>
              <w:t>委托代理人：</w:t>
            </w:r>
          </w:p>
        </w:tc>
      </w:tr>
      <w:tr w:rsidR="005E0855" w14:paraId="070A89D8" w14:textId="77777777" w:rsidTr="00DD6050">
        <w:trPr>
          <w:trHeight w:val="70"/>
          <w:tblCellSpacing w:w="0" w:type="dxa"/>
        </w:trPr>
        <w:tc>
          <w:tcPr>
            <w:tcW w:w="4678" w:type="dxa"/>
          </w:tcPr>
          <w:p w14:paraId="49143969" w14:textId="77777777" w:rsidR="005E0855" w:rsidRDefault="005E0855" w:rsidP="00DD6050">
            <w:pPr>
              <w:spacing w:line="400" w:lineRule="exact"/>
              <w:rPr>
                <w:rFonts w:ascii="宋体" w:hAnsi="宋体"/>
                <w:color w:val="000000"/>
                <w:szCs w:val="21"/>
              </w:rPr>
            </w:pPr>
            <w:r>
              <w:rPr>
                <w:rFonts w:ascii="宋体" w:hAnsi="宋体" w:hint="eastAsia"/>
                <w:color w:val="000000"/>
                <w:spacing w:val="120"/>
                <w:szCs w:val="21"/>
              </w:rPr>
              <w:t>经办</w:t>
            </w:r>
            <w:r>
              <w:rPr>
                <w:rFonts w:ascii="宋体" w:hAnsi="宋体" w:hint="eastAsia"/>
                <w:color w:val="000000"/>
                <w:szCs w:val="21"/>
              </w:rPr>
              <w:t>人：</w:t>
            </w:r>
          </w:p>
        </w:tc>
        <w:tc>
          <w:tcPr>
            <w:tcW w:w="4322" w:type="dxa"/>
          </w:tcPr>
          <w:p w14:paraId="27EB4032" w14:textId="77777777" w:rsidR="005E0855" w:rsidRDefault="005E0855" w:rsidP="00DD6050">
            <w:pPr>
              <w:spacing w:line="400" w:lineRule="exact"/>
              <w:rPr>
                <w:rFonts w:ascii="宋体" w:hAnsi="宋体"/>
                <w:color w:val="000000"/>
                <w:szCs w:val="21"/>
              </w:rPr>
            </w:pPr>
            <w:r>
              <w:rPr>
                <w:rFonts w:ascii="宋体" w:hAnsi="宋体" w:hint="eastAsia"/>
                <w:color w:val="000000"/>
                <w:spacing w:val="120"/>
                <w:szCs w:val="21"/>
              </w:rPr>
              <w:t>经办</w:t>
            </w:r>
            <w:r>
              <w:rPr>
                <w:rFonts w:ascii="宋体" w:hAnsi="宋体" w:hint="eastAsia"/>
                <w:color w:val="000000"/>
                <w:szCs w:val="21"/>
              </w:rPr>
              <w:t>人：</w:t>
            </w:r>
          </w:p>
        </w:tc>
      </w:tr>
      <w:tr w:rsidR="005E0855" w14:paraId="47FA049D" w14:textId="77777777" w:rsidTr="00DD6050">
        <w:trPr>
          <w:trHeight w:val="299"/>
          <w:tblCellSpacing w:w="0" w:type="dxa"/>
        </w:trPr>
        <w:tc>
          <w:tcPr>
            <w:tcW w:w="4678" w:type="dxa"/>
          </w:tcPr>
          <w:p w14:paraId="3A56E87A" w14:textId="77777777" w:rsidR="005E0855" w:rsidRDefault="005E0855" w:rsidP="00DD6050">
            <w:pPr>
              <w:spacing w:line="400" w:lineRule="exact"/>
              <w:rPr>
                <w:rFonts w:ascii="宋体" w:hAnsi="宋体"/>
                <w:color w:val="000000"/>
                <w:szCs w:val="21"/>
              </w:rPr>
            </w:pPr>
            <w:r>
              <w:rPr>
                <w:rFonts w:ascii="宋体" w:hAnsi="宋体" w:hint="eastAsia"/>
                <w:color w:val="000000"/>
                <w:spacing w:val="360"/>
                <w:szCs w:val="21"/>
              </w:rPr>
              <w:t>电</w:t>
            </w:r>
            <w:r>
              <w:rPr>
                <w:rFonts w:ascii="宋体" w:hAnsi="宋体" w:hint="eastAsia"/>
                <w:color w:val="000000"/>
                <w:szCs w:val="21"/>
              </w:rPr>
              <w:t>话：</w:t>
            </w:r>
          </w:p>
          <w:p w14:paraId="33217553" w14:textId="77777777" w:rsidR="005E0855" w:rsidRDefault="005E0855" w:rsidP="00DD6050">
            <w:pPr>
              <w:pStyle w:val="a6"/>
              <w:spacing w:before="0" w:beforeAutospacing="0" w:after="0" w:afterAutospacing="0" w:line="400" w:lineRule="exact"/>
              <w:rPr>
                <w:color w:val="000000"/>
                <w:sz w:val="21"/>
                <w:szCs w:val="21"/>
              </w:rPr>
            </w:pPr>
            <w:r>
              <w:rPr>
                <w:rFonts w:hint="eastAsia"/>
                <w:color w:val="000000"/>
                <w:spacing w:val="360"/>
                <w:sz w:val="21"/>
                <w:szCs w:val="21"/>
              </w:rPr>
              <w:t>税</w:t>
            </w:r>
            <w:r>
              <w:rPr>
                <w:rFonts w:hint="eastAsia"/>
                <w:color w:val="000000"/>
                <w:sz w:val="21"/>
                <w:szCs w:val="21"/>
              </w:rPr>
              <w:t>号：</w:t>
            </w:r>
          </w:p>
        </w:tc>
        <w:tc>
          <w:tcPr>
            <w:tcW w:w="4322" w:type="dxa"/>
          </w:tcPr>
          <w:p w14:paraId="259EC54C" w14:textId="77777777" w:rsidR="005E0855" w:rsidRDefault="005E0855" w:rsidP="00DD6050">
            <w:pPr>
              <w:spacing w:line="400" w:lineRule="exact"/>
              <w:rPr>
                <w:rFonts w:ascii="宋体" w:hAnsi="宋体"/>
                <w:color w:val="000000"/>
                <w:szCs w:val="21"/>
              </w:rPr>
            </w:pPr>
            <w:r>
              <w:rPr>
                <w:rFonts w:ascii="宋体" w:hAnsi="宋体" w:hint="eastAsia"/>
                <w:color w:val="000000"/>
                <w:spacing w:val="360"/>
                <w:szCs w:val="21"/>
              </w:rPr>
              <w:t>电</w:t>
            </w:r>
            <w:r>
              <w:rPr>
                <w:rFonts w:ascii="宋体" w:hAnsi="宋体" w:hint="eastAsia"/>
                <w:color w:val="000000"/>
                <w:szCs w:val="21"/>
              </w:rPr>
              <w:t>话：</w:t>
            </w:r>
          </w:p>
          <w:p w14:paraId="5703CDC6" w14:textId="77777777" w:rsidR="005E0855" w:rsidRDefault="005E0855" w:rsidP="00DD6050">
            <w:pPr>
              <w:pStyle w:val="a6"/>
              <w:spacing w:before="0" w:beforeAutospacing="0" w:after="0" w:afterAutospacing="0" w:line="400" w:lineRule="exact"/>
              <w:rPr>
                <w:color w:val="000000"/>
                <w:sz w:val="21"/>
                <w:szCs w:val="21"/>
              </w:rPr>
            </w:pPr>
            <w:r>
              <w:rPr>
                <w:rFonts w:hint="eastAsia"/>
                <w:color w:val="000000"/>
                <w:spacing w:val="360"/>
                <w:sz w:val="21"/>
                <w:szCs w:val="21"/>
              </w:rPr>
              <w:t>税</w:t>
            </w:r>
            <w:r>
              <w:rPr>
                <w:rFonts w:hint="eastAsia"/>
                <w:color w:val="000000"/>
                <w:sz w:val="21"/>
                <w:szCs w:val="21"/>
              </w:rPr>
              <w:t>号：</w:t>
            </w:r>
          </w:p>
        </w:tc>
      </w:tr>
      <w:tr w:rsidR="005E0855" w14:paraId="3BF02EF9" w14:textId="77777777" w:rsidTr="00DD6050">
        <w:trPr>
          <w:trHeight w:val="463"/>
          <w:tblCellSpacing w:w="0" w:type="dxa"/>
        </w:trPr>
        <w:tc>
          <w:tcPr>
            <w:tcW w:w="4678" w:type="dxa"/>
          </w:tcPr>
          <w:p w14:paraId="5D8FD326" w14:textId="77777777" w:rsidR="005E0855" w:rsidRDefault="005E0855" w:rsidP="00DD6050">
            <w:pPr>
              <w:spacing w:line="400" w:lineRule="exact"/>
              <w:rPr>
                <w:rFonts w:ascii="宋体" w:hAnsi="宋体"/>
                <w:color w:val="000000"/>
                <w:szCs w:val="21"/>
              </w:rPr>
            </w:pPr>
            <w:r>
              <w:rPr>
                <w:rFonts w:hint="eastAsia"/>
                <w:color w:val="000000"/>
                <w:spacing w:val="360"/>
                <w:szCs w:val="21"/>
              </w:rPr>
              <w:t>行</w:t>
            </w:r>
            <w:r>
              <w:rPr>
                <w:rFonts w:hint="eastAsia"/>
                <w:color w:val="000000"/>
                <w:szCs w:val="21"/>
              </w:rPr>
              <w:t>号：</w:t>
            </w:r>
            <w:r>
              <w:rPr>
                <w:rFonts w:ascii="宋体" w:hAnsi="宋体" w:hint="eastAsia"/>
                <w:color w:val="000000"/>
                <w:szCs w:val="21"/>
              </w:rPr>
              <w:t xml:space="preserve"> </w:t>
            </w:r>
          </w:p>
          <w:p w14:paraId="71A44A05" w14:textId="77777777" w:rsidR="005E0855" w:rsidRDefault="005E0855" w:rsidP="00DD6050">
            <w:pPr>
              <w:pStyle w:val="a6"/>
              <w:spacing w:before="0" w:beforeAutospacing="0" w:after="0" w:afterAutospacing="0" w:line="400" w:lineRule="exact"/>
              <w:rPr>
                <w:color w:val="000000"/>
                <w:sz w:val="21"/>
                <w:szCs w:val="21"/>
              </w:rPr>
            </w:pPr>
            <w:r>
              <w:rPr>
                <w:rFonts w:hint="eastAsia"/>
                <w:color w:val="000000"/>
                <w:spacing w:val="40"/>
                <w:sz w:val="21"/>
                <w:szCs w:val="21"/>
              </w:rPr>
              <w:t>开户银</w:t>
            </w:r>
            <w:r>
              <w:rPr>
                <w:rFonts w:hint="eastAsia"/>
                <w:color w:val="000000"/>
                <w:sz w:val="21"/>
                <w:szCs w:val="21"/>
              </w:rPr>
              <w:t>行：</w:t>
            </w:r>
          </w:p>
          <w:p w14:paraId="46B88D43" w14:textId="77777777" w:rsidR="005E0855" w:rsidRDefault="005E0855" w:rsidP="00DD6050">
            <w:pPr>
              <w:spacing w:line="400" w:lineRule="exact"/>
              <w:rPr>
                <w:rFonts w:ascii="宋体" w:hAnsi="宋体"/>
                <w:color w:val="000000"/>
                <w:szCs w:val="21"/>
              </w:rPr>
            </w:pPr>
            <w:r>
              <w:rPr>
                <w:rFonts w:ascii="宋体" w:hAnsi="宋体" w:hint="eastAsia"/>
                <w:color w:val="000000"/>
                <w:spacing w:val="40"/>
                <w:szCs w:val="21"/>
              </w:rPr>
              <w:t>开户名</w:t>
            </w:r>
            <w:r>
              <w:rPr>
                <w:rFonts w:ascii="宋体" w:hAnsi="宋体" w:hint="eastAsia"/>
                <w:color w:val="000000"/>
                <w:szCs w:val="21"/>
              </w:rPr>
              <w:t xml:space="preserve">称： </w:t>
            </w:r>
          </w:p>
        </w:tc>
        <w:tc>
          <w:tcPr>
            <w:tcW w:w="4322" w:type="dxa"/>
          </w:tcPr>
          <w:p w14:paraId="31102F76" w14:textId="77777777" w:rsidR="005E0855" w:rsidRDefault="005E0855" w:rsidP="00DD6050">
            <w:pPr>
              <w:spacing w:line="400" w:lineRule="exact"/>
              <w:rPr>
                <w:rFonts w:ascii="宋体" w:hAnsi="宋体"/>
                <w:color w:val="000000"/>
                <w:spacing w:val="-6"/>
                <w:szCs w:val="21"/>
              </w:rPr>
            </w:pPr>
            <w:r>
              <w:rPr>
                <w:rFonts w:ascii="宋体" w:hAnsi="宋体" w:hint="eastAsia"/>
                <w:color w:val="000000"/>
                <w:spacing w:val="40"/>
                <w:szCs w:val="21"/>
              </w:rPr>
              <w:t>开户银</w:t>
            </w:r>
            <w:r>
              <w:rPr>
                <w:rFonts w:ascii="宋体" w:hAnsi="宋体" w:hint="eastAsia"/>
                <w:color w:val="000000"/>
                <w:szCs w:val="21"/>
              </w:rPr>
              <w:t>行：</w:t>
            </w:r>
          </w:p>
          <w:p w14:paraId="54F99FD4" w14:textId="77777777" w:rsidR="005E0855" w:rsidRDefault="005E0855" w:rsidP="00DD6050">
            <w:pPr>
              <w:spacing w:line="400" w:lineRule="exact"/>
              <w:rPr>
                <w:rFonts w:ascii="宋体" w:hAnsi="宋体"/>
                <w:color w:val="000000"/>
                <w:szCs w:val="21"/>
              </w:rPr>
            </w:pPr>
            <w:r>
              <w:rPr>
                <w:rFonts w:ascii="宋体" w:hAnsi="宋体" w:hint="eastAsia"/>
                <w:color w:val="000000"/>
                <w:spacing w:val="40"/>
                <w:szCs w:val="21"/>
              </w:rPr>
              <w:t>开户名</w:t>
            </w:r>
            <w:r>
              <w:rPr>
                <w:rFonts w:ascii="宋体" w:hAnsi="宋体" w:hint="eastAsia"/>
                <w:color w:val="000000"/>
                <w:szCs w:val="21"/>
              </w:rPr>
              <w:t>称：</w:t>
            </w:r>
          </w:p>
          <w:p w14:paraId="07755951" w14:textId="77777777" w:rsidR="005E0855" w:rsidRDefault="005E0855" w:rsidP="00DD6050">
            <w:pPr>
              <w:pStyle w:val="a6"/>
              <w:spacing w:before="0" w:beforeAutospacing="0" w:after="0" w:afterAutospacing="0" w:line="400" w:lineRule="exact"/>
              <w:rPr>
                <w:color w:val="000000"/>
                <w:sz w:val="21"/>
                <w:szCs w:val="21"/>
              </w:rPr>
            </w:pPr>
            <w:r>
              <w:rPr>
                <w:rFonts w:hint="eastAsia"/>
                <w:color w:val="000000"/>
                <w:spacing w:val="360"/>
                <w:sz w:val="21"/>
                <w:szCs w:val="21"/>
              </w:rPr>
              <w:t>行</w:t>
            </w:r>
            <w:r>
              <w:rPr>
                <w:rFonts w:hint="eastAsia"/>
                <w:color w:val="000000"/>
                <w:sz w:val="21"/>
                <w:szCs w:val="21"/>
              </w:rPr>
              <w:t>号：</w:t>
            </w:r>
          </w:p>
        </w:tc>
      </w:tr>
      <w:tr w:rsidR="005E0855" w14:paraId="2EC8676D" w14:textId="77777777" w:rsidTr="00DD6050">
        <w:trPr>
          <w:trHeight w:val="349"/>
          <w:tblCellSpacing w:w="0" w:type="dxa"/>
        </w:trPr>
        <w:tc>
          <w:tcPr>
            <w:tcW w:w="4678" w:type="dxa"/>
          </w:tcPr>
          <w:p w14:paraId="0846E94B" w14:textId="77777777" w:rsidR="005E0855" w:rsidRDefault="005E0855" w:rsidP="00DD6050">
            <w:pPr>
              <w:spacing w:line="400" w:lineRule="exact"/>
              <w:rPr>
                <w:rFonts w:ascii="宋体" w:hAnsi="宋体"/>
                <w:color w:val="000000"/>
                <w:szCs w:val="21"/>
              </w:rPr>
            </w:pPr>
            <w:r>
              <w:rPr>
                <w:rFonts w:ascii="宋体" w:hAnsi="宋体" w:hint="eastAsia"/>
                <w:color w:val="000000"/>
                <w:spacing w:val="360"/>
                <w:szCs w:val="21"/>
              </w:rPr>
              <w:t>账</w:t>
            </w:r>
            <w:r>
              <w:rPr>
                <w:rFonts w:ascii="宋体" w:hAnsi="宋体" w:hint="eastAsia"/>
                <w:color w:val="000000"/>
                <w:szCs w:val="21"/>
              </w:rPr>
              <w:t>号：</w:t>
            </w:r>
          </w:p>
        </w:tc>
        <w:tc>
          <w:tcPr>
            <w:tcW w:w="4322" w:type="dxa"/>
          </w:tcPr>
          <w:p w14:paraId="237085C4" w14:textId="77777777" w:rsidR="005E0855" w:rsidRDefault="005E0855" w:rsidP="00DD6050">
            <w:pPr>
              <w:spacing w:line="400" w:lineRule="exact"/>
              <w:rPr>
                <w:rFonts w:ascii="宋体" w:hAnsi="宋体"/>
                <w:color w:val="000000"/>
                <w:szCs w:val="21"/>
              </w:rPr>
            </w:pPr>
            <w:r>
              <w:rPr>
                <w:rFonts w:ascii="宋体" w:hAnsi="宋体" w:hint="eastAsia"/>
                <w:color w:val="000000"/>
                <w:spacing w:val="360"/>
                <w:szCs w:val="21"/>
              </w:rPr>
              <w:t>账</w:t>
            </w:r>
            <w:r>
              <w:rPr>
                <w:rFonts w:ascii="宋体" w:hAnsi="宋体" w:hint="eastAsia"/>
                <w:color w:val="000000"/>
                <w:szCs w:val="21"/>
              </w:rPr>
              <w:t>号：</w:t>
            </w:r>
          </w:p>
        </w:tc>
      </w:tr>
      <w:tr w:rsidR="005E0855" w14:paraId="61DEA75C" w14:textId="77777777" w:rsidTr="00DD6050">
        <w:trPr>
          <w:trHeight w:val="470"/>
          <w:tblCellSpacing w:w="0" w:type="dxa"/>
        </w:trPr>
        <w:tc>
          <w:tcPr>
            <w:tcW w:w="4678" w:type="dxa"/>
          </w:tcPr>
          <w:p w14:paraId="5934956A" w14:textId="77777777" w:rsidR="005E0855" w:rsidRDefault="005E0855" w:rsidP="00DD6050">
            <w:pPr>
              <w:spacing w:line="400" w:lineRule="exact"/>
              <w:rPr>
                <w:rFonts w:ascii="宋体" w:hAnsi="宋体"/>
                <w:color w:val="000000"/>
                <w:szCs w:val="21"/>
              </w:rPr>
            </w:pPr>
            <w:r>
              <w:rPr>
                <w:rFonts w:ascii="宋体" w:hAnsi="宋体" w:hint="eastAsia"/>
                <w:color w:val="000000"/>
                <w:szCs w:val="21"/>
              </w:rPr>
              <w:t xml:space="preserve">地址与邮政编码： </w:t>
            </w:r>
          </w:p>
          <w:p w14:paraId="5154F506" w14:textId="77777777" w:rsidR="005E0855" w:rsidRDefault="005E0855" w:rsidP="00DD6050">
            <w:pPr>
              <w:spacing w:line="400" w:lineRule="exact"/>
              <w:rPr>
                <w:rFonts w:ascii="宋体" w:hAnsi="宋体"/>
                <w:color w:val="000000"/>
                <w:szCs w:val="21"/>
              </w:rPr>
            </w:pPr>
          </w:p>
          <w:p w14:paraId="4348C823" w14:textId="77777777" w:rsidR="005E0855" w:rsidRDefault="005E0855" w:rsidP="00DD6050">
            <w:pPr>
              <w:spacing w:line="400" w:lineRule="exact"/>
              <w:rPr>
                <w:rFonts w:ascii="宋体" w:hAnsi="宋体"/>
                <w:color w:val="000000"/>
                <w:szCs w:val="21"/>
              </w:rPr>
            </w:pPr>
            <w:r>
              <w:rPr>
                <w:rFonts w:ascii="宋体" w:hAnsi="宋体" w:hint="eastAsia"/>
                <w:color w:val="000000"/>
                <w:szCs w:val="21"/>
              </w:rPr>
              <w:t>联系邮箱：</w:t>
            </w:r>
          </w:p>
          <w:p w14:paraId="5A32C233" w14:textId="77777777" w:rsidR="005E0855" w:rsidRDefault="005E0855" w:rsidP="00DD6050">
            <w:pPr>
              <w:spacing w:line="400" w:lineRule="exact"/>
              <w:rPr>
                <w:rFonts w:ascii="宋体" w:hAnsi="宋体"/>
                <w:color w:val="000000"/>
                <w:szCs w:val="21"/>
              </w:rPr>
            </w:pPr>
          </w:p>
          <w:p w14:paraId="68511669" w14:textId="77777777" w:rsidR="005E0855" w:rsidRDefault="005E0855" w:rsidP="00DD6050">
            <w:pPr>
              <w:spacing w:line="400" w:lineRule="exact"/>
              <w:rPr>
                <w:rFonts w:ascii="宋体" w:hAnsi="宋体"/>
                <w:color w:val="000000"/>
                <w:szCs w:val="21"/>
              </w:rPr>
            </w:pPr>
            <w:r>
              <w:rPr>
                <w:rFonts w:ascii="宋体" w:hAnsi="宋体" w:hint="eastAsia"/>
                <w:color w:val="000000"/>
                <w:szCs w:val="21"/>
              </w:rPr>
              <w:t>签约时间：      年   月      日</w:t>
            </w:r>
          </w:p>
        </w:tc>
        <w:tc>
          <w:tcPr>
            <w:tcW w:w="4322" w:type="dxa"/>
          </w:tcPr>
          <w:p w14:paraId="09D5ABF7" w14:textId="77777777" w:rsidR="005E0855" w:rsidRDefault="005E0855" w:rsidP="00DD6050">
            <w:pPr>
              <w:spacing w:line="400" w:lineRule="exact"/>
              <w:rPr>
                <w:rFonts w:ascii="宋体" w:hAnsi="宋体"/>
                <w:color w:val="000000"/>
                <w:szCs w:val="21"/>
              </w:rPr>
            </w:pPr>
            <w:r>
              <w:rPr>
                <w:rFonts w:ascii="宋体" w:hAnsi="宋体" w:hint="eastAsia"/>
                <w:color w:val="000000"/>
                <w:szCs w:val="21"/>
              </w:rPr>
              <w:t>地址与邮政编码：</w:t>
            </w:r>
          </w:p>
          <w:p w14:paraId="6532D2D5" w14:textId="77777777" w:rsidR="005E0855" w:rsidRDefault="005E0855" w:rsidP="00DD6050">
            <w:pPr>
              <w:spacing w:line="400" w:lineRule="exact"/>
              <w:rPr>
                <w:rFonts w:ascii="宋体" w:hAnsi="宋体"/>
                <w:color w:val="000000"/>
                <w:szCs w:val="21"/>
              </w:rPr>
            </w:pPr>
          </w:p>
          <w:p w14:paraId="69CF26BE" w14:textId="77777777" w:rsidR="005E0855" w:rsidRDefault="005E0855" w:rsidP="00DD6050">
            <w:pPr>
              <w:spacing w:line="400" w:lineRule="exact"/>
              <w:rPr>
                <w:rFonts w:ascii="宋体" w:hAnsi="宋体"/>
                <w:color w:val="000000"/>
                <w:szCs w:val="21"/>
              </w:rPr>
            </w:pPr>
            <w:r>
              <w:rPr>
                <w:rFonts w:ascii="宋体" w:hAnsi="宋体" w:hint="eastAsia"/>
                <w:color w:val="000000"/>
                <w:szCs w:val="21"/>
              </w:rPr>
              <w:t>联系邮箱：</w:t>
            </w:r>
          </w:p>
          <w:p w14:paraId="4B0E4068" w14:textId="77777777" w:rsidR="005E0855" w:rsidRDefault="005E0855" w:rsidP="00DD6050">
            <w:pPr>
              <w:pStyle w:val="a5"/>
              <w:spacing w:line="400" w:lineRule="exact"/>
              <w:ind w:left="5250"/>
              <w:rPr>
                <w:rFonts w:ascii="宋体" w:hAnsi="宋体"/>
                <w:color w:val="000000"/>
                <w:sz w:val="21"/>
                <w:szCs w:val="21"/>
              </w:rPr>
            </w:pPr>
          </w:p>
          <w:p w14:paraId="7CC9B982" w14:textId="77777777" w:rsidR="005E0855" w:rsidRDefault="005E0855" w:rsidP="00DD6050">
            <w:pPr>
              <w:spacing w:line="400" w:lineRule="exact"/>
              <w:rPr>
                <w:rFonts w:ascii="宋体" w:hAnsi="宋体"/>
                <w:color w:val="000000"/>
                <w:szCs w:val="21"/>
              </w:rPr>
            </w:pPr>
            <w:r>
              <w:rPr>
                <w:rFonts w:ascii="宋体" w:hAnsi="宋体" w:hint="eastAsia"/>
                <w:color w:val="000000"/>
                <w:szCs w:val="21"/>
              </w:rPr>
              <w:t>签约时间：     年　 　 月　   日</w:t>
            </w:r>
          </w:p>
        </w:tc>
      </w:tr>
    </w:tbl>
    <w:p w14:paraId="35C76D6F" w14:textId="77777777" w:rsidR="005E0855" w:rsidRDefault="005E0855" w:rsidP="005E0855">
      <w:pPr>
        <w:adjustRightInd w:val="0"/>
        <w:snapToGrid w:val="0"/>
        <w:spacing w:line="300" w:lineRule="auto"/>
        <w:rPr>
          <w:rFonts w:ascii="宋体" w:hAnsi="宋体"/>
          <w:color w:val="000000"/>
          <w:szCs w:val="21"/>
        </w:rPr>
      </w:pPr>
    </w:p>
    <w:p w14:paraId="3EBDFC36" w14:textId="77777777" w:rsidR="005E0855" w:rsidRDefault="005E0855" w:rsidP="005E0855">
      <w:pPr>
        <w:pStyle w:val="a6"/>
        <w:rPr>
          <w:color w:val="000000"/>
          <w:szCs w:val="21"/>
        </w:rPr>
      </w:pPr>
    </w:p>
    <w:p w14:paraId="198188FF" w14:textId="77777777" w:rsidR="005E0855" w:rsidRDefault="005E0855" w:rsidP="005E0855">
      <w:pPr>
        <w:pStyle w:val="a6"/>
        <w:rPr>
          <w:color w:val="000000"/>
          <w:szCs w:val="21"/>
        </w:rPr>
      </w:pPr>
    </w:p>
    <w:p w14:paraId="19716F43" w14:textId="77777777" w:rsidR="005E0855" w:rsidRDefault="005E0855" w:rsidP="005E0855">
      <w:pPr>
        <w:pStyle w:val="a6"/>
        <w:rPr>
          <w:color w:val="000000"/>
          <w:szCs w:val="21"/>
        </w:rPr>
      </w:pPr>
    </w:p>
    <w:p w14:paraId="2FC621E7" w14:textId="77777777" w:rsidR="005E0855" w:rsidRDefault="005E0855" w:rsidP="005E0855">
      <w:pPr>
        <w:pStyle w:val="a6"/>
        <w:rPr>
          <w:color w:val="000000"/>
          <w:szCs w:val="21"/>
        </w:rPr>
      </w:pPr>
    </w:p>
    <w:p w14:paraId="5F0F561C" w14:textId="77777777" w:rsidR="005E0855" w:rsidRDefault="005E0855" w:rsidP="005E0855">
      <w:pPr>
        <w:pStyle w:val="a6"/>
        <w:rPr>
          <w:color w:val="000000"/>
          <w:szCs w:val="21"/>
        </w:rPr>
      </w:pPr>
    </w:p>
    <w:p w14:paraId="6A675D0A" w14:textId="77777777" w:rsidR="005E0855" w:rsidRDefault="005E0855" w:rsidP="005E0855">
      <w:pPr>
        <w:pStyle w:val="a6"/>
        <w:rPr>
          <w:color w:val="000000"/>
          <w:szCs w:val="21"/>
        </w:rPr>
      </w:pPr>
    </w:p>
    <w:p w14:paraId="1A6945EA" w14:textId="77777777" w:rsidR="005E0855" w:rsidRDefault="005E0855" w:rsidP="005E0855">
      <w:pPr>
        <w:widowControl/>
        <w:spacing w:line="360" w:lineRule="auto"/>
        <w:jc w:val="left"/>
        <w:rPr>
          <w:rFonts w:cs="宋体"/>
          <w:color w:val="000000"/>
          <w:szCs w:val="21"/>
        </w:rPr>
      </w:pPr>
      <w:r>
        <w:rPr>
          <w:rFonts w:ascii="宋体" w:hAnsi="宋体" w:hint="eastAsia"/>
          <w:b/>
          <w:color w:val="000000"/>
          <w:szCs w:val="21"/>
        </w:rPr>
        <w:t>附件一：</w:t>
      </w:r>
      <w:r>
        <w:rPr>
          <w:rFonts w:ascii="宋体" w:hAnsi="宋体" w:hint="eastAsia"/>
          <w:b/>
          <w:bCs/>
          <w:color w:val="000000"/>
          <w:szCs w:val="21"/>
          <w:u w:val="single"/>
        </w:rPr>
        <w:t xml:space="preserve">                            </w:t>
      </w:r>
      <w:r>
        <w:rPr>
          <w:rFonts w:ascii="宋体" w:hAnsi="宋体" w:hint="eastAsia"/>
          <w:b/>
          <w:color w:val="000000"/>
          <w:szCs w:val="21"/>
        </w:rPr>
        <w:t>合同货物配置清单及技术指标</w:t>
      </w:r>
    </w:p>
    <w:p w14:paraId="53ABF075" w14:textId="77777777" w:rsidR="00C92721" w:rsidRDefault="00C92721">
      <w:pPr>
        <w:widowControl/>
        <w:jc w:val="left"/>
      </w:pPr>
      <w:r>
        <w:br w:type="page"/>
      </w:r>
    </w:p>
    <w:p w14:paraId="0634992A" w14:textId="77777777" w:rsidR="00C11C15" w:rsidRPr="004E1026" w:rsidRDefault="00C92721" w:rsidP="004E1026">
      <w:pPr>
        <w:pStyle w:val="1"/>
        <w:rPr>
          <w:bCs w:val="0"/>
          <w:sz w:val="28"/>
          <w:szCs w:val="28"/>
        </w:rPr>
      </w:pPr>
      <w:r w:rsidRPr="004E1026">
        <w:rPr>
          <w:rFonts w:hint="eastAsia"/>
          <w:bCs w:val="0"/>
          <w:sz w:val="28"/>
          <w:szCs w:val="28"/>
        </w:rPr>
        <w:lastRenderedPageBreak/>
        <w:t>合同格式二（适用于中华人民共和国关境外提供的货物和服务）</w:t>
      </w:r>
    </w:p>
    <w:p w14:paraId="2AE49FE0" w14:textId="77777777" w:rsidR="00C92721" w:rsidRDefault="00C92721"/>
    <w:p w14:paraId="1FD61005" w14:textId="77777777" w:rsidR="00C92721" w:rsidRDefault="00C92721" w:rsidP="00C92721">
      <w:pPr>
        <w:spacing w:line="400" w:lineRule="exact"/>
        <w:jc w:val="center"/>
        <w:rPr>
          <w:rFonts w:cs="宋体"/>
          <w:b/>
          <w:bCs/>
          <w:color w:val="000000"/>
          <w:kern w:val="0"/>
          <w:sz w:val="36"/>
          <w:szCs w:val="36"/>
        </w:rPr>
      </w:pPr>
      <w:r>
        <w:rPr>
          <w:rFonts w:cs="宋体" w:hint="eastAsia"/>
          <w:b/>
          <w:bCs/>
          <w:color w:val="000000"/>
          <w:kern w:val="0"/>
          <w:sz w:val="36"/>
          <w:szCs w:val="36"/>
        </w:rPr>
        <w:t>佛山仙湖实验室境外</w:t>
      </w:r>
      <w:r>
        <w:rPr>
          <w:rFonts w:cs="宋体"/>
          <w:b/>
          <w:bCs/>
          <w:color w:val="000000"/>
          <w:kern w:val="0"/>
          <w:sz w:val="36"/>
          <w:szCs w:val="36"/>
        </w:rPr>
        <w:t>货物</w:t>
      </w:r>
      <w:r>
        <w:rPr>
          <w:rFonts w:cs="宋体" w:hint="eastAsia"/>
          <w:b/>
          <w:bCs/>
          <w:color w:val="000000"/>
          <w:kern w:val="0"/>
          <w:sz w:val="36"/>
          <w:szCs w:val="36"/>
        </w:rPr>
        <w:t>供货及技术服务</w:t>
      </w:r>
      <w:r>
        <w:rPr>
          <w:rFonts w:cs="宋体"/>
          <w:b/>
          <w:bCs/>
          <w:color w:val="000000"/>
          <w:kern w:val="0"/>
          <w:sz w:val="36"/>
          <w:szCs w:val="36"/>
        </w:rPr>
        <w:t>合同</w:t>
      </w:r>
    </w:p>
    <w:p w14:paraId="723159C5" w14:textId="77777777" w:rsidR="00C92721" w:rsidRDefault="00C92721" w:rsidP="00C92721">
      <w:pPr>
        <w:spacing w:line="400" w:lineRule="exact"/>
        <w:rPr>
          <w:rFonts w:cs="宋体"/>
          <w:b/>
          <w:bCs/>
          <w:color w:val="000000"/>
          <w:kern w:val="0"/>
          <w:sz w:val="28"/>
          <w:szCs w:val="28"/>
        </w:rPr>
      </w:pPr>
      <w:r>
        <w:rPr>
          <w:noProof/>
        </w:rPr>
        <mc:AlternateContent>
          <mc:Choice Requires="wps">
            <w:drawing>
              <wp:anchor distT="4294967295" distB="4294967295" distL="114300" distR="114300" simplePos="0" relativeHeight="251661312" behindDoc="0" locked="0" layoutInCell="1" allowOverlap="1" wp14:anchorId="04C634A4" wp14:editId="42DE3997">
                <wp:simplePos x="0" y="0"/>
                <wp:positionH relativeFrom="column">
                  <wp:posOffset>800100</wp:posOffset>
                </wp:positionH>
                <wp:positionV relativeFrom="paragraph">
                  <wp:posOffset>9535159</wp:posOffset>
                </wp:positionV>
                <wp:extent cx="56388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38800" cy="0"/>
                        </a:xfrm>
                        <a:prstGeom prst="line">
                          <a:avLst/>
                        </a:prstGeom>
                        <a:noFill/>
                        <a:ln w="15875">
                          <a:solidFill>
                            <a:srgbClr val="739CC3"/>
                          </a:solidFill>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6B65EAD" id="直接连接符 1"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750.8pt" to="507pt,7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" strokecolor="#739cc3" strokeweight="1.25pt">
                <o:lock v:ext="edit" shapetype="f"/>
              </v:line>
            </w:pict>
          </mc:Fallback>
        </mc:AlternateContent>
      </w:r>
    </w:p>
    <w:p w14:paraId="6A4DBF1E" w14:textId="77777777" w:rsidR="00C92721" w:rsidRDefault="00C92721" w:rsidP="00C92721">
      <w:pPr>
        <w:adjustRightInd w:val="0"/>
        <w:snapToGrid w:val="0"/>
        <w:spacing w:line="400" w:lineRule="exact"/>
        <w:rPr>
          <w:rFonts w:ascii="宋体" w:hAnsi="宋体"/>
          <w:bCs/>
          <w:color w:val="000000"/>
          <w:szCs w:val="21"/>
        </w:rPr>
      </w:pPr>
      <w:r>
        <w:rPr>
          <w:rFonts w:ascii="宋体" w:hAnsi="宋体" w:hint="eastAsia"/>
          <w:bCs/>
          <w:color w:val="000000"/>
          <w:szCs w:val="21"/>
        </w:rPr>
        <w:t>合同编号：</w:t>
      </w:r>
    </w:p>
    <w:p w14:paraId="43A9D91C" w14:textId="77777777" w:rsidR="00C92721" w:rsidRDefault="00C92721" w:rsidP="00C92721">
      <w:pPr>
        <w:adjustRightInd w:val="0"/>
        <w:snapToGrid w:val="0"/>
        <w:spacing w:line="400" w:lineRule="exact"/>
        <w:rPr>
          <w:rFonts w:ascii="宋体" w:hAnsi="宋体"/>
          <w:color w:val="000000"/>
          <w:szCs w:val="21"/>
        </w:rPr>
      </w:pPr>
      <w:r>
        <w:rPr>
          <w:rFonts w:ascii="宋体" w:hAnsi="宋体" w:hint="eastAsia"/>
          <w:bCs/>
          <w:color w:val="000000"/>
          <w:szCs w:val="21"/>
        </w:rPr>
        <w:t>签订地点：佛山仙湖实验室</w:t>
      </w:r>
    </w:p>
    <w:p w14:paraId="65FAE0A2" w14:textId="77777777" w:rsidR="00C92721" w:rsidRDefault="00C92721" w:rsidP="00C92721">
      <w:pPr>
        <w:adjustRightInd w:val="0"/>
        <w:snapToGrid w:val="0"/>
        <w:spacing w:line="400" w:lineRule="exact"/>
        <w:rPr>
          <w:rFonts w:ascii="宋体" w:hAnsi="宋体" w:cs="Arial"/>
          <w:color w:val="000000"/>
          <w:szCs w:val="21"/>
        </w:rPr>
      </w:pPr>
    </w:p>
    <w:p w14:paraId="6488A268" w14:textId="77777777" w:rsidR="00C92721" w:rsidRDefault="00C92721" w:rsidP="00C92721">
      <w:pPr>
        <w:tabs>
          <w:tab w:val="left" w:pos="5113"/>
        </w:tabs>
        <w:adjustRightInd w:val="0"/>
        <w:snapToGrid w:val="0"/>
        <w:spacing w:line="400" w:lineRule="exact"/>
        <w:rPr>
          <w:rFonts w:ascii="宋体" w:hAnsi="宋体" w:cs="Arial"/>
          <w:b/>
          <w:color w:val="000000"/>
          <w:szCs w:val="21"/>
        </w:rPr>
      </w:pPr>
      <w:r>
        <w:rPr>
          <w:rFonts w:ascii="宋体" w:hAnsi="宋体" w:cs="Arial" w:hint="eastAsia"/>
          <w:color w:val="000000"/>
          <w:szCs w:val="21"/>
        </w:rPr>
        <w:t>甲方（买方）：</w:t>
      </w:r>
      <w:r>
        <w:rPr>
          <w:rFonts w:ascii="宋体" w:hAnsi="宋体" w:hint="eastAsia"/>
          <w:bCs/>
          <w:color w:val="000000"/>
          <w:szCs w:val="21"/>
          <w:u w:val="single"/>
        </w:rPr>
        <w:t xml:space="preserve">佛山仙湖实验室        </w:t>
      </w:r>
      <w:r>
        <w:rPr>
          <w:rFonts w:ascii="宋体" w:hAnsi="宋体" w:hint="eastAsia"/>
          <w:bCs/>
          <w:color w:val="000000"/>
          <w:szCs w:val="21"/>
        </w:rPr>
        <w:tab/>
      </w:r>
    </w:p>
    <w:p w14:paraId="68CB5DC6" w14:textId="77777777" w:rsidR="00C92721" w:rsidRDefault="00C92721" w:rsidP="00C92721">
      <w:pPr>
        <w:adjustRightInd w:val="0"/>
        <w:snapToGrid w:val="0"/>
        <w:spacing w:line="400" w:lineRule="exact"/>
        <w:rPr>
          <w:rFonts w:ascii="宋体" w:hAnsi="宋体" w:cs="Arial"/>
          <w:bCs/>
          <w:color w:val="000000"/>
          <w:szCs w:val="21"/>
        </w:rPr>
      </w:pPr>
      <w:r>
        <w:rPr>
          <w:rFonts w:ascii="宋体" w:hAnsi="宋体" w:cs="Arial" w:hint="eastAsia"/>
          <w:bCs/>
          <w:color w:val="000000"/>
          <w:szCs w:val="21"/>
        </w:rPr>
        <w:t>乙方（卖方）：</w:t>
      </w:r>
      <w:r>
        <w:rPr>
          <w:rFonts w:ascii="宋体" w:hAnsi="宋体" w:cs="Arial" w:hint="eastAsia"/>
          <w:bCs/>
          <w:color w:val="000000"/>
          <w:szCs w:val="21"/>
          <w:u w:val="single"/>
        </w:rPr>
        <w:t xml:space="preserve">                      </w:t>
      </w:r>
      <w:r>
        <w:rPr>
          <w:rFonts w:ascii="宋体" w:hAnsi="宋体" w:cs="Arial" w:hint="eastAsia"/>
          <w:bCs/>
          <w:color w:val="000000"/>
          <w:szCs w:val="21"/>
        </w:rPr>
        <w:t xml:space="preserve">  </w:t>
      </w:r>
    </w:p>
    <w:p w14:paraId="5CD967A5" w14:textId="77777777" w:rsidR="00C92721" w:rsidRDefault="00C92721" w:rsidP="00C92721">
      <w:pPr>
        <w:adjustRightInd w:val="0"/>
        <w:snapToGrid w:val="0"/>
        <w:spacing w:line="400" w:lineRule="exact"/>
        <w:rPr>
          <w:rFonts w:ascii="宋体" w:hAnsi="宋体" w:cs="Arial"/>
          <w:bCs/>
          <w:color w:val="000000"/>
          <w:szCs w:val="21"/>
          <w:u w:val="single"/>
        </w:rPr>
      </w:pPr>
      <w:r w:rsidRPr="00B16F8F">
        <w:rPr>
          <w:rFonts w:hAnsi="宋体" w:hint="eastAsia"/>
          <w:szCs w:val="21"/>
        </w:rPr>
        <w:t>丙方（进口</w:t>
      </w:r>
      <w:r w:rsidRPr="00B16F8F">
        <w:rPr>
          <w:rFonts w:hAnsi="宋体" w:cs="宋体" w:hint="eastAsia"/>
          <w:szCs w:val="21"/>
          <w:lang w:val="zh-CN"/>
        </w:rPr>
        <w:t>外贸代理公司</w:t>
      </w:r>
      <w:r w:rsidRPr="00B16F8F">
        <w:rPr>
          <w:rFonts w:hAnsi="宋体" w:hint="eastAsia"/>
          <w:szCs w:val="21"/>
        </w:rPr>
        <w:t>）</w:t>
      </w:r>
      <w:r w:rsidRPr="00C92721">
        <w:rPr>
          <w:rFonts w:hAnsi="宋体" w:hint="eastAsia"/>
          <w:szCs w:val="21"/>
          <w:u w:val="single"/>
        </w:rPr>
        <w:t>：</w:t>
      </w:r>
      <w:r w:rsidRPr="00C92721">
        <w:rPr>
          <w:rFonts w:hAnsi="宋体" w:hint="eastAsia"/>
          <w:szCs w:val="21"/>
          <w:u w:val="single"/>
        </w:rPr>
        <w:t xml:space="preserve">      </w:t>
      </w:r>
      <w:r w:rsidRPr="00B16F8F">
        <w:rPr>
          <w:rFonts w:hAnsi="宋体" w:hint="eastAsia"/>
          <w:szCs w:val="21"/>
        </w:rPr>
        <w:t>（如果不需要外贸公司代理进口的只签订双方合同）</w:t>
      </w:r>
    </w:p>
    <w:p w14:paraId="1B6A024E" w14:textId="77777777" w:rsidR="00C92721" w:rsidRDefault="00C92721" w:rsidP="00C92721">
      <w:pPr>
        <w:adjustRightInd w:val="0"/>
        <w:snapToGrid w:val="0"/>
        <w:spacing w:before="240" w:line="400" w:lineRule="exact"/>
        <w:ind w:firstLineChars="200" w:firstLine="422"/>
        <w:rPr>
          <w:rFonts w:ascii="宋体" w:hAnsi="宋体" w:cs="Arial"/>
          <w:b/>
          <w:color w:val="000000"/>
          <w:szCs w:val="21"/>
        </w:rPr>
      </w:pPr>
      <w:r>
        <w:rPr>
          <w:rFonts w:ascii="宋体" w:hAnsi="宋体" w:cs="Arial" w:hint="eastAsia"/>
          <w:b/>
          <w:color w:val="000000"/>
          <w:szCs w:val="21"/>
        </w:rPr>
        <w:t>第一条 目的与依据</w:t>
      </w:r>
    </w:p>
    <w:p w14:paraId="4CE72A40" w14:textId="373BD6CA" w:rsidR="00C92721" w:rsidRDefault="00C92721" w:rsidP="00C92721">
      <w:pPr>
        <w:adjustRightInd w:val="0"/>
        <w:snapToGrid w:val="0"/>
        <w:spacing w:line="400" w:lineRule="exact"/>
        <w:ind w:firstLineChars="200" w:firstLine="420"/>
        <w:rPr>
          <w:rFonts w:ascii="宋体" w:hAnsi="宋体" w:cs="Arial"/>
          <w:color w:val="000000"/>
          <w:szCs w:val="21"/>
        </w:rPr>
      </w:pPr>
      <w:r>
        <w:rPr>
          <w:rFonts w:ascii="宋体" w:hAnsi="宋体" w:cs="Arial" w:hint="eastAsia"/>
          <w:color w:val="000000"/>
          <w:szCs w:val="21"/>
        </w:rPr>
        <w:t>为了明确</w:t>
      </w:r>
      <w:r w:rsidR="00503665">
        <w:rPr>
          <w:rFonts w:ascii="宋体" w:hAnsi="宋体" w:cs="Arial" w:hint="eastAsia"/>
          <w:color w:val="000000"/>
          <w:szCs w:val="21"/>
        </w:rPr>
        <w:t>各方</w:t>
      </w:r>
      <w:r>
        <w:rPr>
          <w:rFonts w:ascii="宋体" w:hAnsi="宋体" w:cs="Arial" w:hint="eastAsia"/>
          <w:color w:val="000000"/>
          <w:szCs w:val="21"/>
        </w:rPr>
        <w:t>的权利义务, 甲乙丙三方</w:t>
      </w:r>
      <w:r>
        <w:rPr>
          <w:rFonts w:ascii="宋体" w:hAnsi="宋体" w:cs="宋体" w:hint="eastAsia"/>
          <w:color w:val="000000"/>
          <w:kern w:val="0"/>
          <w:szCs w:val="21"/>
        </w:rPr>
        <w:t>根据《中华人民共和国民法典》，依据</w:t>
      </w:r>
      <w:r>
        <w:rPr>
          <w:rFonts w:ascii="宋体" w:hAnsi="宋体" w:hint="eastAsia"/>
          <w:bCs/>
          <w:color w:val="000000"/>
          <w:szCs w:val="21"/>
        </w:rPr>
        <w:t>佛山仙湖实验室</w:t>
      </w:r>
      <w:r>
        <w:rPr>
          <w:rFonts w:ascii="宋体" w:hAnsi="宋体" w:hint="eastAsia"/>
          <w:b/>
          <w:color w:val="000000"/>
          <w:szCs w:val="21"/>
          <w:u w:val="single"/>
        </w:rPr>
        <w:t xml:space="preserve">                 </w:t>
      </w:r>
      <w:r>
        <w:rPr>
          <w:rFonts w:ascii="宋体" w:hAnsi="宋体" w:hint="eastAsia"/>
          <w:color w:val="000000"/>
          <w:szCs w:val="21"/>
        </w:rPr>
        <w:t>采购项目（项目编号：</w:t>
      </w:r>
      <w:r>
        <w:rPr>
          <w:rFonts w:ascii="宋体" w:hAnsi="宋体" w:hint="eastAsia"/>
          <w:color w:val="000000"/>
          <w:szCs w:val="21"/>
          <w:u w:val="single"/>
        </w:rPr>
        <w:t xml:space="preserve">            </w:t>
      </w:r>
      <w:r>
        <w:rPr>
          <w:rFonts w:ascii="宋体" w:hAnsi="宋体" w:hint="eastAsia"/>
          <w:color w:val="000000"/>
          <w:szCs w:val="21"/>
        </w:rPr>
        <w:t>）之投标文件和成交结果</w:t>
      </w:r>
      <w:r>
        <w:rPr>
          <w:rFonts w:ascii="宋体" w:hAnsi="宋体" w:cs="Arial" w:hint="eastAsia"/>
          <w:color w:val="000000"/>
          <w:szCs w:val="21"/>
        </w:rPr>
        <w:t>，在平等自愿、协商一致的基础上，</w:t>
      </w:r>
      <w:r>
        <w:rPr>
          <w:rFonts w:ascii="宋体" w:hAnsi="宋体" w:cs="宋体" w:hint="eastAsia"/>
          <w:color w:val="000000"/>
          <w:szCs w:val="21"/>
        </w:rPr>
        <w:t>就甲方向乙方购买“</w:t>
      </w:r>
      <w:r>
        <w:rPr>
          <w:rFonts w:ascii="宋体" w:hAnsi="宋体" w:hint="eastAsia"/>
          <w:color w:val="000000"/>
          <w:szCs w:val="21"/>
          <w:u w:val="single"/>
        </w:rPr>
        <w:t xml:space="preserve">                   </w:t>
      </w:r>
      <w:r>
        <w:rPr>
          <w:rFonts w:ascii="宋体" w:hAnsi="宋体" w:cs="宋体" w:hint="eastAsia"/>
          <w:bCs/>
          <w:color w:val="000000"/>
          <w:szCs w:val="21"/>
        </w:rPr>
        <w:t>”</w:t>
      </w:r>
      <w:r>
        <w:rPr>
          <w:rFonts w:ascii="宋体" w:hAnsi="宋体" w:cs="宋体" w:hint="eastAsia"/>
          <w:color w:val="000000"/>
          <w:szCs w:val="21"/>
        </w:rPr>
        <w:t>设备、技术服务及相关事宜达成一致，</w:t>
      </w:r>
      <w:r>
        <w:rPr>
          <w:rFonts w:ascii="宋体" w:hAnsi="宋体" w:cs="Arial" w:hint="eastAsia"/>
          <w:color w:val="000000"/>
          <w:szCs w:val="21"/>
        </w:rPr>
        <w:t>签订本合同。</w:t>
      </w:r>
    </w:p>
    <w:p w14:paraId="0DABD595" w14:textId="58C9246D" w:rsidR="003A3C59" w:rsidRPr="003A3C59" w:rsidRDefault="003A3C59" w:rsidP="00C92721">
      <w:pPr>
        <w:adjustRightInd w:val="0"/>
        <w:snapToGrid w:val="0"/>
        <w:spacing w:line="400" w:lineRule="exact"/>
        <w:ind w:firstLineChars="200" w:firstLine="420"/>
        <w:rPr>
          <w:rFonts w:ascii="宋体" w:hAnsi="宋体" w:cs="Arial"/>
          <w:color w:val="000000"/>
          <w:szCs w:val="21"/>
        </w:rPr>
      </w:pPr>
      <w:r w:rsidRPr="003A3C59">
        <w:rPr>
          <w:rFonts w:ascii="宋体" w:hAnsi="宋体" w:cs="Arial" w:hint="eastAsia"/>
          <w:color w:val="000000"/>
          <w:szCs w:val="21"/>
        </w:rPr>
        <w:t>甲方向乙方购买“</w:t>
      </w:r>
      <w:r w:rsidRPr="003A3C59">
        <w:rPr>
          <w:rFonts w:ascii="宋体" w:hAnsi="宋体" w:cs="Arial" w:hint="eastAsia"/>
          <w:color w:val="000000"/>
          <w:szCs w:val="21"/>
          <w:u w:val="single"/>
        </w:rPr>
        <w:t xml:space="preserve"> </w:t>
      </w:r>
      <w:r w:rsidRPr="003A3C59">
        <w:rPr>
          <w:rFonts w:ascii="宋体" w:hAnsi="宋体" w:cs="Arial"/>
          <w:color w:val="000000"/>
          <w:szCs w:val="21"/>
          <w:u w:val="single"/>
        </w:rPr>
        <w:t xml:space="preserve">             </w:t>
      </w:r>
      <w:r w:rsidRPr="003A3C59">
        <w:rPr>
          <w:rFonts w:ascii="宋体" w:hAnsi="宋体" w:cs="Arial" w:hint="eastAsia"/>
          <w:color w:val="000000"/>
          <w:szCs w:val="21"/>
        </w:rPr>
        <w:t>”设备，经甲方同意，乙方委托丙方负责代收货款、开具信用证、对外付款，办理有关批文以及进口货物的报关通关手续。货物到</w:t>
      </w:r>
      <w:r>
        <w:rPr>
          <w:rFonts w:ascii="宋体" w:hAnsi="宋体" w:cs="Arial" w:hint="eastAsia"/>
          <w:color w:val="000000"/>
          <w:szCs w:val="21"/>
        </w:rPr>
        <w:t>达至</w:t>
      </w:r>
      <w:r w:rsidRPr="003A3C59">
        <w:rPr>
          <w:rFonts w:ascii="宋体" w:hAnsi="宋体" w:cs="Arial" w:hint="eastAsia"/>
          <w:color w:val="000000"/>
          <w:szCs w:val="21"/>
          <w:u w:val="single"/>
        </w:rPr>
        <w:t xml:space="preserve"> </w:t>
      </w:r>
      <w:r w:rsidRPr="003A3C59">
        <w:rPr>
          <w:rFonts w:ascii="宋体" w:hAnsi="宋体" w:cs="Arial"/>
          <w:color w:val="000000"/>
          <w:szCs w:val="21"/>
          <w:u w:val="single"/>
        </w:rPr>
        <w:t xml:space="preserve">   </w:t>
      </w:r>
      <w:r w:rsidRPr="003A3C59">
        <w:rPr>
          <w:rFonts w:ascii="宋体" w:hAnsi="宋体" w:cs="Arial" w:hint="eastAsia"/>
          <w:color w:val="000000"/>
          <w:szCs w:val="21"/>
        </w:rPr>
        <w:t>（港口/航空港）后，由丙方办理货物报关通关相关手续，开具增值税专用发票，并将货物运送至甲方指定地点，丙方不得转让本合同约定货物的外贸代理业务。</w:t>
      </w:r>
    </w:p>
    <w:p w14:paraId="5B4CB0C4" w14:textId="77777777" w:rsidR="00C92721" w:rsidRDefault="00C92721" w:rsidP="00C92721">
      <w:pPr>
        <w:tabs>
          <w:tab w:val="left" w:pos="6300"/>
        </w:tabs>
        <w:adjustRightInd w:val="0"/>
        <w:snapToGrid w:val="0"/>
        <w:spacing w:beforeLines="50" w:before="156" w:line="400" w:lineRule="exact"/>
        <w:ind w:firstLineChars="200" w:firstLine="422"/>
        <w:rPr>
          <w:rFonts w:ascii="宋体" w:hAnsi="宋体" w:cs="Arial"/>
          <w:b/>
          <w:color w:val="000000"/>
          <w:szCs w:val="21"/>
        </w:rPr>
      </w:pPr>
      <w:r>
        <w:rPr>
          <w:rFonts w:ascii="宋体" w:hAnsi="宋体" w:cs="Arial" w:hint="eastAsia"/>
          <w:b/>
          <w:color w:val="000000"/>
          <w:szCs w:val="21"/>
        </w:rPr>
        <w:t>第二条　定义</w:t>
      </w:r>
    </w:p>
    <w:p w14:paraId="28262F0A" w14:textId="77777777" w:rsidR="00C92721" w:rsidRDefault="00C92721" w:rsidP="00C92721">
      <w:pPr>
        <w:pStyle w:val="a5"/>
        <w:spacing w:line="400" w:lineRule="exact"/>
        <w:ind w:firstLineChars="295" w:firstLine="619"/>
        <w:rPr>
          <w:rFonts w:ascii="宋体" w:hAnsi="宋体" w:cs="Arial"/>
          <w:color w:val="000000"/>
          <w:sz w:val="21"/>
          <w:szCs w:val="21"/>
        </w:rPr>
      </w:pPr>
      <w:r>
        <w:rPr>
          <w:rFonts w:ascii="宋体" w:hAnsi="宋体" w:cs="Arial" w:hint="eastAsia"/>
          <w:color w:val="000000"/>
          <w:sz w:val="21"/>
          <w:szCs w:val="21"/>
        </w:rPr>
        <w:t>本合同中使用的下列术语，除非另有所指，具有以下含义：</w:t>
      </w:r>
    </w:p>
    <w:p w14:paraId="5BE75252" w14:textId="77777777" w:rsidR="00C92721" w:rsidRDefault="00C92721" w:rsidP="00C92721">
      <w:pPr>
        <w:pStyle w:val="a5"/>
        <w:numPr>
          <w:ilvl w:val="0"/>
          <w:numId w:val="2"/>
        </w:numPr>
        <w:spacing w:line="400" w:lineRule="exact"/>
        <w:ind w:firstLineChars="270" w:firstLine="567"/>
        <w:rPr>
          <w:rFonts w:ascii="宋体" w:hAnsi="宋体" w:cs="Arial"/>
          <w:color w:val="000000"/>
          <w:sz w:val="21"/>
          <w:szCs w:val="21"/>
        </w:rPr>
      </w:pPr>
      <w:r>
        <w:rPr>
          <w:rFonts w:ascii="宋体" w:hAnsi="宋体" w:cs="Arial" w:hint="eastAsia"/>
          <w:color w:val="000000"/>
          <w:sz w:val="21"/>
          <w:szCs w:val="21"/>
        </w:rPr>
        <w:t>甲方：指本项目的采购人。</w:t>
      </w:r>
    </w:p>
    <w:p w14:paraId="544DFCC3" w14:textId="77777777" w:rsidR="00C92721" w:rsidRDefault="00C92721" w:rsidP="00C92721">
      <w:pPr>
        <w:pStyle w:val="a5"/>
        <w:numPr>
          <w:ilvl w:val="0"/>
          <w:numId w:val="2"/>
        </w:numPr>
        <w:spacing w:line="400" w:lineRule="exact"/>
        <w:ind w:firstLineChars="295" w:firstLine="619"/>
        <w:rPr>
          <w:rFonts w:ascii="宋体" w:hAnsi="宋体" w:cs="Arial"/>
          <w:color w:val="000000"/>
          <w:sz w:val="21"/>
          <w:szCs w:val="21"/>
        </w:rPr>
      </w:pPr>
      <w:r>
        <w:rPr>
          <w:rFonts w:ascii="宋体" w:hAnsi="宋体" w:cs="Arial" w:hint="eastAsia"/>
          <w:color w:val="000000"/>
          <w:sz w:val="21"/>
          <w:szCs w:val="21"/>
        </w:rPr>
        <w:t>乙方：指本项目的供货人。</w:t>
      </w:r>
    </w:p>
    <w:p w14:paraId="4EE6B109" w14:textId="77777777" w:rsidR="00C92721" w:rsidRDefault="00C92721" w:rsidP="00C92721">
      <w:pPr>
        <w:pStyle w:val="a5"/>
        <w:numPr>
          <w:ilvl w:val="0"/>
          <w:numId w:val="2"/>
        </w:numPr>
        <w:spacing w:line="400" w:lineRule="exact"/>
        <w:ind w:firstLineChars="295" w:firstLine="619"/>
        <w:rPr>
          <w:rFonts w:ascii="宋体" w:hAnsi="宋体" w:cs="Arial"/>
          <w:color w:val="000000"/>
          <w:sz w:val="21"/>
          <w:szCs w:val="21"/>
        </w:rPr>
      </w:pPr>
      <w:r>
        <w:rPr>
          <w:rFonts w:ascii="宋体" w:hAnsi="宋体" w:cs="Arial" w:hint="eastAsia"/>
          <w:color w:val="000000"/>
          <w:sz w:val="21"/>
          <w:szCs w:val="21"/>
        </w:rPr>
        <w:t>丙方：指本</w:t>
      </w:r>
      <w:proofErr w:type="gramStart"/>
      <w:r>
        <w:rPr>
          <w:rFonts w:ascii="宋体" w:hAnsi="宋体" w:cs="Arial" w:hint="eastAsia"/>
          <w:color w:val="000000"/>
          <w:sz w:val="21"/>
          <w:szCs w:val="21"/>
        </w:rPr>
        <w:t>项目外贸</w:t>
      </w:r>
      <w:proofErr w:type="gramEnd"/>
      <w:r>
        <w:rPr>
          <w:rFonts w:ascii="宋体" w:hAnsi="宋体" w:cs="Arial" w:hint="eastAsia"/>
          <w:color w:val="000000"/>
          <w:sz w:val="21"/>
          <w:szCs w:val="21"/>
        </w:rPr>
        <w:t>代理公司。</w:t>
      </w:r>
    </w:p>
    <w:p w14:paraId="03228B34" w14:textId="77777777" w:rsidR="00C92721" w:rsidRDefault="00C92721" w:rsidP="00C92721">
      <w:pPr>
        <w:pStyle w:val="a5"/>
        <w:spacing w:line="400" w:lineRule="exact"/>
        <w:ind w:firstLineChars="295" w:firstLine="619"/>
        <w:rPr>
          <w:rFonts w:ascii="宋体" w:hAnsi="宋体" w:cs="Arial"/>
          <w:color w:val="000000"/>
          <w:sz w:val="21"/>
          <w:szCs w:val="21"/>
        </w:rPr>
      </w:pPr>
      <w:r>
        <w:rPr>
          <w:rFonts w:ascii="宋体" w:hAnsi="宋体" w:cs="Arial" w:hint="eastAsia"/>
          <w:color w:val="000000"/>
          <w:sz w:val="21"/>
          <w:szCs w:val="21"/>
        </w:rPr>
        <w:t>4、一方：指甲方、乙方或丙方。</w:t>
      </w:r>
    </w:p>
    <w:p w14:paraId="5F42F0B4" w14:textId="77777777" w:rsidR="00C92721" w:rsidRDefault="00C92721" w:rsidP="00C92721">
      <w:pPr>
        <w:pStyle w:val="a5"/>
        <w:spacing w:line="400" w:lineRule="exact"/>
        <w:ind w:firstLineChars="295" w:firstLine="619"/>
        <w:rPr>
          <w:rFonts w:ascii="宋体" w:hAnsi="宋体" w:cs="Arial"/>
          <w:color w:val="000000"/>
          <w:sz w:val="21"/>
          <w:szCs w:val="21"/>
        </w:rPr>
      </w:pPr>
      <w:r>
        <w:rPr>
          <w:rFonts w:ascii="宋体" w:hAnsi="宋体" w:cs="Arial" w:hint="eastAsia"/>
          <w:color w:val="000000"/>
          <w:sz w:val="21"/>
          <w:szCs w:val="21"/>
        </w:rPr>
        <w:t>5、合同：指甲、乙、丙三方签署的、合同格式中载明的所达成的协议，包括所有的附件、附录和构成合同的所有文件。</w:t>
      </w:r>
    </w:p>
    <w:p w14:paraId="261906AE" w14:textId="77777777" w:rsidR="00C92721" w:rsidRDefault="00C92721" w:rsidP="00C92721">
      <w:pPr>
        <w:pStyle w:val="a5"/>
        <w:spacing w:line="400" w:lineRule="exact"/>
        <w:ind w:firstLineChars="295" w:firstLine="619"/>
        <w:rPr>
          <w:rFonts w:ascii="宋体" w:hAnsi="宋体" w:cs="Arial"/>
          <w:color w:val="000000"/>
          <w:sz w:val="21"/>
          <w:szCs w:val="21"/>
        </w:rPr>
      </w:pPr>
      <w:r>
        <w:rPr>
          <w:rFonts w:ascii="宋体" w:hAnsi="宋体" w:cs="Arial" w:hint="eastAsia"/>
          <w:color w:val="000000"/>
          <w:sz w:val="21"/>
          <w:szCs w:val="21"/>
        </w:rPr>
        <w:t>6、货物：指乙方根据合同第三条规定须向甲方提供</w:t>
      </w:r>
      <w:r>
        <w:rPr>
          <w:rFonts w:ascii="宋体" w:hAnsi="宋体" w:hint="eastAsia"/>
          <w:color w:val="000000"/>
          <w:sz w:val="21"/>
          <w:szCs w:val="21"/>
        </w:rPr>
        <w:t>所列货物（含附件配置）外，还包括：与之相一致的设计出图、机械制造图纸、用户手册、说明书、维护手册、电路图等技术资料或有形物品，及配套性知识产权物品(如软件或程序支持信息)</w:t>
      </w:r>
      <w:r>
        <w:rPr>
          <w:rFonts w:ascii="宋体" w:hAnsi="宋体" w:cs="Arial" w:hint="eastAsia"/>
          <w:color w:val="000000"/>
          <w:sz w:val="21"/>
          <w:szCs w:val="21"/>
        </w:rPr>
        <w:t>、材料、备品备件和/或其它材料。</w:t>
      </w:r>
    </w:p>
    <w:p w14:paraId="29221129" w14:textId="10426D89"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cs="Arial" w:hint="eastAsia"/>
          <w:color w:val="000000"/>
          <w:szCs w:val="21"/>
        </w:rPr>
        <w:t>7、</w:t>
      </w:r>
      <w:r>
        <w:rPr>
          <w:rFonts w:ascii="宋体" w:hAnsi="宋体" w:hint="eastAsia"/>
          <w:color w:val="000000"/>
          <w:szCs w:val="21"/>
        </w:rPr>
        <w:t>合同总价：</w:t>
      </w:r>
      <w:r w:rsidRPr="00C92721">
        <w:rPr>
          <w:rFonts w:ascii="宋体" w:hAnsi="宋体" w:hint="eastAsia"/>
          <w:color w:val="FF0000"/>
          <w:szCs w:val="21"/>
        </w:rPr>
        <w:t>按用户需求书要求。</w:t>
      </w:r>
      <w:r w:rsidRPr="00C92721">
        <w:rPr>
          <w:rFonts w:hint="eastAsia"/>
          <w:color w:val="FF0000"/>
          <w:szCs w:val="21"/>
        </w:rPr>
        <w:t>货物进口所需办理的免税手续由乙方协助甲方办理，</w:t>
      </w:r>
      <w:r w:rsidRPr="00C92721">
        <w:rPr>
          <w:rFonts w:hint="eastAsia"/>
          <w:color w:val="FF0000"/>
          <w:szCs w:val="21"/>
        </w:rPr>
        <w:lastRenderedPageBreak/>
        <w:t>丙方负责办理货物报关、机场提货、对外付汇及付汇后的银行结算，乙方支付丙方代理进口业务手续费及含丙方办理进口货物、报关等一切办理进口货物的费用。丙方负责广州口岸提货及将货物从机场</w:t>
      </w:r>
      <w:r>
        <w:rPr>
          <w:rFonts w:hint="eastAsia"/>
          <w:color w:val="FF0000"/>
          <w:szCs w:val="21"/>
        </w:rPr>
        <w:t>/</w:t>
      </w:r>
      <w:r>
        <w:rPr>
          <w:rFonts w:hint="eastAsia"/>
          <w:color w:val="FF0000"/>
          <w:szCs w:val="21"/>
        </w:rPr>
        <w:t>港口</w:t>
      </w:r>
      <w:r w:rsidRPr="00C92721">
        <w:rPr>
          <w:rFonts w:hint="eastAsia"/>
          <w:color w:val="FF0000"/>
          <w:szCs w:val="21"/>
        </w:rPr>
        <w:t>运送到甲方指定地点</w:t>
      </w:r>
      <w:r w:rsidR="003A3C59">
        <w:rPr>
          <w:rFonts w:hint="eastAsia"/>
          <w:color w:val="FF0000"/>
          <w:szCs w:val="21"/>
        </w:rPr>
        <w:t>，费用由乙方支付</w:t>
      </w:r>
      <w:r w:rsidRPr="00C92721">
        <w:rPr>
          <w:rFonts w:hint="eastAsia"/>
          <w:color w:val="FF0000"/>
          <w:szCs w:val="21"/>
        </w:rPr>
        <w:t>。</w:t>
      </w:r>
    </w:p>
    <w:p w14:paraId="1AF92478" w14:textId="77777777" w:rsidR="00C92721" w:rsidRDefault="00C92721" w:rsidP="00C92721">
      <w:pPr>
        <w:pStyle w:val="a5"/>
        <w:spacing w:line="400" w:lineRule="exact"/>
        <w:ind w:firstLineChars="200" w:firstLine="420"/>
        <w:rPr>
          <w:rFonts w:ascii="宋体" w:hAnsi="宋体" w:cs="Arial"/>
          <w:color w:val="000000"/>
          <w:sz w:val="21"/>
          <w:szCs w:val="21"/>
        </w:rPr>
      </w:pPr>
      <w:r>
        <w:rPr>
          <w:rFonts w:ascii="宋体" w:hAnsi="宋体" w:cs="Arial" w:hint="eastAsia"/>
          <w:color w:val="000000"/>
          <w:sz w:val="21"/>
          <w:szCs w:val="21"/>
        </w:rPr>
        <w:t>8、服务：指根据合同规定乙方承担与供货有关的辅助服务，如安装、调试、商检、技术咨询与培训、维修保养及其他有关售后服务和合同中规定乙方应当承担的义务等。</w:t>
      </w:r>
    </w:p>
    <w:p w14:paraId="62F8C983" w14:textId="77777777" w:rsidR="00C92721" w:rsidRDefault="00C92721" w:rsidP="00C92721">
      <w:pPr>
        <w:pStyle w:val="a5"/>
        <w:spacing w:line="400" w:lineRule="exact"/>
        <w:ind w:firstLineChars="200" w:firstLine="420"/>
        <w:rPr>
          <w:rFonts w:ascii="宋体" w:hAnsi="宋体" w:cs="Arial"/>
          <w:color w:val="000000"/>
          <w:sz w:val="21"/>
          <w:szCs w:val="21"/>
        </w:rPr>
      </w:pPr>
      <w:r>
        <w:rPr>
          <w:rFonts w:ascii="宋体" w:hAnsi="宋体" w:cs="Arial" w:hint="eastAsia"/>
          <w:color w:val="000000"/>
          <w:sz w:val="21"/>
          <w:szCs w:val="21"/>
        </w:rPr>
        <w:t>9、交货时间：指乙方将标的物、技术资料及配套性知识产权物品等全部一并交付给甲方的日期时间。</w:t>
      </w:r>
    </w:p>
    <w:p w14:paraId="7D579016" w14:textId="77777777" w:rsidR="00C92721" w:rsidRDefault="00C92721" w:rsidP="00C92721">
      <w:pPr>
        <w:pStyle w:val="a5"/>
        <w:spacing w:line="400" w:lineRule="exact"/>
        <w:ind w:firstLineChars="200" w:firstLine="420"/>
        <w:rPr>
          <w:rFonts w:ascii="宋体" w:hAnsi="宋体" w:cs="Arial"/>
          <w:color w:val="000000"/>
          <w:sz w:val="21"/>
          <w:szCs w:val="21"/>
        </w:rPr>
      </w:pPr>
      <w:r>
        <w:rPr>
          <w:rFonts w:ascii="宋体" w:hAnsi="宋体" w:cs="Arial" w:hint="eastAsia"/>
          <w:color w:val="000000"/>
          <w:sz w:val="21"/>
          <w:szCs w:val="21"/>
        </w:rPr>
        <w:t>10、指定地点：指合同项下货物进行交付、安装、调试、试运行的地点。</w:t>
      </w:r>
    </w:p>
    <w:p w14:paraId="233F929B" w14:textId="77777777" w:rsidR="00C92721" w:rsidRDefault="00C92721" w:rsidP="00C92721">
      <w:pPr>
        <w:pStyle w:val="a5"/>
        <w:spacing w:line="400" w:lineRule="exact"/>
        <w:ind w:firstLineChars="200" w:firstLine="420"/>
        <w:rPr>
          <w:rFonts w:ascii="宋体" w:hAnsi="宋体" w:cs="Arial"/>
          <w:color w:val="000000"/>
          <w:sz w:val="21"/>
          <w:szCs w:val="21"/>
        </w:rPr>
      </w:pPr>
      <w:r>
        <w:rPr>
          <w:rFonts w:ascii="宋体" w:hAnsi="宋体" w:cs="Arial" w:hint="eastAsia"/>
          <w:color w:val="000000"/>
          <w:sz w:val="21"/>
          <w:szCs w:val="21"/>
        </w:rPr>
        <w:t>11、试运行期：甲方对乙方提供的货物是否合格进行考核试用的期限。</w:t>
      </w:r>
    </w:p>
    <w:p w14:paraId="58E80C77" w14:textId="77777777" w:rsidR="00C92721" w:rsidRDefault="00C92721" w:rsidP="00C92721">
      <w:pPr>
        <w:pStyle w:val="a5"/>
        <w:spacing w:line="400" w:lineRule="exact"/>
        <w:ind w:firstLineChars="200" w:firstLine="420"/>
        <w:rPr>
          <w:rFonts w:ascii="宋体" w:hAnsi="宋体" w:cs="Arial"/>
          <w:color w:val="000000"/>
          <w:sz w:val="21"/>
          <w:szCs w:val="21"/>
        </w:rPr>
      </w:pPr>
      <w:r>
        <w:rPr>
          <w:rFonts w:ascii="宋体" w:hAnsi="宋体" w:cs="Arial" w:hint="eastAsia"/>
          <w:color w:val="000000"/>
          <w:sz w:val="21"/>
          <w:szCs w:val="21"/>
        </w:rPr>
        <w:t>12、</w:t>
      </w:r>
      <w:r w:rsidR="008E3E90">
        <w:rPr>
          <w:rFonts w:ascii="宋体" w:hAnsi="宋体" w:cs="Arial" w:hint="eastAsia"/>
          <w:color w:val="000000"/>
          <w:sz w:val="21"/>
          <w:szCs w:val="21"/>
        </w:rPr>
        <w:t xml:space="preserve"> </w:t>
      </w:r>
      <w:r>
        <w:rPr>
          <w:rFonts w:ascii="宋体" w:hAnsi="宋体" w:cs="Arial" w:hint="eastAsia"/>
          <w:color w:val="000000"/>
          <w:sz w:val="21"/>
          <w:szCs w:val="21"/>
        </w:rPr>
        <w:t>验收：指合同</w:t>
      </w:r>
      <w:r w:rsidR="008E3E90">
        <w:rPr>
          <w:rFonts w:ascii="宋体" w:hAnsi="宋体" w:cs="Arial" w:hint="eastAsia"/>
          <w:color w:val="000000"/>
          <w:sz w:val="21"/>
          <w:szCs w:val="21"/>
        </w:rPr>
        <w:t>甲乙丙</w:t>
      </w:r>
      <w:r w:rsidR="00503665">
        <w:rPr>
          <w:rFonts w:ascii="宋体" w:hAnsi="宋体" w:cs="Arial" w:hint="eastAsia"/>
          <w:color w:val="000000"/>
          <w:sz w:val="21"/>
          <w:szCs w:val="21"/>
        </w:rPr>
        <w:t>三</w:t>
      </w:r>
      <w:r>
        <w:rPr>
          <w:rFonts w:ascii="宋体" w:hAnsi="宋体" w:cs="Arial" w:hint="eastAsia"/>
          <w:color w:val="000000"/>
          <w:sz w:val="21"/>
          <w:szCs w:val="21"/>
        </w:rPr>
        <w:t>方根据规定的程序和条件确认合同项下的货物符合技术规范的要求。</w:t>
      </w:r>
    </w:p>
    <w:p w14:paraId="593307FF" w14:textId="77777777" w:rsidR="00C92721" w:rsidRDefault="00C92721" w:rsidP="00C92721">
      <w:pPr>
        <w:spacing w:line="400" w:lineRule="exact"/>
        <w:ind w:rightChars="-73" w:right="-153" w:firstLineChars="200" w:firstLine="420"/>
        <w:rPr>
          <w:rFonts w:ascii="宋体" w:hAnsi="宋体"/>
          <w:color w:val="000000"/>
          <w:szCs w:val="21"/>
        </w:rPr>
      </w:pPr>
      <w:r>
        <w:rPr>
          <w:rFonts w:ascii="宋体" w:hAnsi="宋体" w:hint="eastAsia"/>
          <w:color w:val="000000"/>
          <w:szCs w:val="21"/>
        </w:rPr>
        <w:t>13、“日”：指任何一天零时至第二天零时的时间段。</w:t>
      </w:r>
    </w:p>
    <w:p w14:paraId="15C6A884" w14:textId="77777777" w:rsidR="00C92721" w:rsidRDefault="00C92721" w:rsidP="00C92721">
      <w:pPr>
        <w:spacing w:line="400" w:lineRule="exact"/>
        <w:ind w:rightChars="-73" w:right="-153" w:firstLineChars="200" w:firstLine="420"/>
        <w:rPr>
          <w:rFonts w:ascii="宋体" w:hAnsi="宋体" w:cs="Arial"/>
          <w:color w:val="000000"/>
          <w:szCs w:val="21"/>
        </w:rPr>
      </w:pPr>
      <w:r>
        <w:rPr>
          <w:rFonts w:ascii="宋体" w:hAnsi="宋体" w:hint="eastAsia"/>
          <w:color w:val="000000"/>
          <w:szCs w:val="21"/>
        </w:rPr>
        <w:t>14、“月”：指根据公历从一个月份中任何一天开始到下一个月相应日期的前一天的时间段，没有相应日期的，以相应月最后一天作为对应日期。</w:t>
      </w:r>
    </w:p>
    <w:p w14:paraId="013B927E" w14:textId="77777777" w:rsidR="00C92721" w:rsidRDefault="00C92721" w:rsidP="00C92721">
      <w:pPr>
        <w:tabs>
          <w:tab w:val="left" w:pos="6300"/>
        </w:tabs>
        <w:adjustRightInd w:val="0"/>
        <w:snapToGrid w:val="0"/>
        <w:spacing w:beforeLines="50" w:before="156" w:line="400" w:lineRule="exact"/>
        <w:ind w:firstLineChars="200" w:firstLine="422"/>
        <w:rPr>
          <w:rFonts w:ascii="宋体" w:hAnsi="宋体"/>
          <w:b/>
          <w:bCs/>
          <w:color w:val="000000"/>
          <w:szCs w:val="21"/>
        </w:rPr>
      </w:pPr>
      <w:r>
        <w:rPr>
          <w:rFonts w:ascii="宋体" w:hAnsi="宋体" w:hint="eastAsia"/>
          <w:b/>
          <w:color w:val="000000"/>
          <w:szCs w:val="21"/>
        </w:rPr>
        <w:t xml:space="preserve">第三条  </w:t>
      </w:r>
      <w:r>
        <w:rPr>
          <w:rFonts w:ascii="宋体" w:hAnsi="宋体" w:hint="eastAsia"/>
          <w:b/>
          <w:bCs/>
          <w:color w:val="000000"/>
          <w:szCs w:val="21"/>
        </w:rPr>
        <w:t>合同标的（货物）与合同价格构成</w:t>
      </w:r>
    </w:p>
    <w:p w14:paraId="656FAAA3" w14:textId="77777777" w:rsidR="00C92721" w:rsidRDefault="00C92721" w:rsidP="00C92721">
      <w:pPr>
        <w:adjustRightInd w:val="0"/>
        <w:snapToGrid w:val="0"/>
        <w:spacing w:after="240" w:line="400" w:lineRule="exact"/>
        <w:ind w:firstLineChars="200" w:firstLine="420"/>
        <w:rPr>
          <w:rFonts w:ascii="宋体" w:hAnsi="宋体"/>
          <w:b/>
          <w:color w:val="000000"/>
          <w:szCs w:val="21"/>
        </w:rPr>
      </w:pPr>
      <w:r>
        <w:rPr>
          <w:rFonts w:ascii="宋体" w:hAnsi="宋体" w:hint="eastAsia"/>
          <w:bCs/>
          <w:color w:val="000000"/>
          <w:szCs w:val="21"/>
        </w:rPr>
        <w:t>1、</w:t>
      </w:r>
      <w:r>
        <w:rPr>
          <w:rFonts w:ascii="宋体" w:hAnsi="宋体" w:hint="eastAsia"/>
          <w:color w:val="000000"/>
          <w:szCs w:val="21"/>
        </w:rPr>
        <w:t>货物</w:t>
      </w:r>
      <w:r>
        <w:rPr>
          <w:rFonts w:ascii="宋体" w:hAnsi="宋体" w:hint="eastAsia"/>
          <w:bCs/>
          <w:color w:val="000000"/>
          <w:szCs w:val="21"/>
        </w:rPr>
        <w:t>基本情况（</w:t>
      </w:r>
      <w:r>
        <w:rPr>
          <w:rFonts w:ascii="宋体" w:hAnsi="宋体" w:hint="eastAsia"/>
          <w:color w:val="000000"/>
          <w:szCs w:val="21"/>
        </w:rPr>
        <w:t>列表不能全面载明的，另见附件一：</w:t>
      </w:r>
      <w:r>
        <w:rPr>
          <w:rFonts w:ascii="宋体" w:hAnsi="宋体" w:hint="eastAsia"/>
          <w:b/>
          <w:color w:val="000000"/>
          <w:szCs w:val="21"/>
          <w:u w:val="single"/>
        </w:rPr>
        <w:t xml:space="preserve">            采购项目</w:t>
      </w:r>
      <w:r>
        <w:rPr>
          <w:rFonts w:ascii="宋体" w:hAnsi="宋体" w:hint="eastAsia"/>
          <w:b/>
          <w:color w:val="000000"/>
          <w:szCs w:val="21"/>
        </w:rPr>
        <w:t>合同货物配置清单及技术指标）。</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781"/>
        <w:gridCol w:w="1111"/>
        <w:gridCol w:w="976"/>
        <w:gridCol w:w="1512"/>
        <w:gridCol w:w="456"/>
        <w:gridCol w:w="456"/>
        <w:gridCol w:w="807"/>
        <w:gridCol w:w="1587"/>
        <w:gridCol w:w="1760"/>
      </w:tblGrid>
      <w:tr w:rsidR="00C92721" w14:paraId="12512E21" w14:textId="77777777" w:rsidTr="00DD605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07F21845" w14:textId="77777777" w:rsidR="00C92721" w:rsidRDefault="00C92721" w:rsidP="00DD6050">
            <w:pPr>
              <w:adjustRightInd w:val="0"/>
              <w:snapToGrid w:val="0"/>
              <w:spacing w:line="400" w:lineRule="exact"/>
              <w:jc w:val="center"/>
              <w:rPr>
                <w:rFonts w:ascii="宋体" w:hAnsi="宋体"/>
                <w:bCs/>
                <w:color w:val="000000"/>
                <w:szCs w:val="21"/>
              </w:rPr>
            </w:pPr>
            <w:r>
              <w:rPr>
                <w:rFonts w:ascii="宋体" w:hAnsi="宋体" w:hint="eastAsia"/>
                <w:color w:val="000000"/>
                <w:szCs w:val="21"/>
              </w:rPr>
              <w:t>序号</w:t>
            </w:r>
          </w:p>
        </w:tc>
        <w:tc>
          <w:tcPr>
            <w:tcW w:w="780" w:type="dxa"/>
            <w:tcBorders>
              <w:top w:val="single" w:sz="4" w:space="0" w:color="auto"/>
              <w:left w:val="single" w:sz="4" w:space="0" w:color="auto"/>
              <w:bottom w:val="single" w:sz="4" w:space="0" w:color="auto"/>
              <w:right w:val="single" w:sz="4" w:space="0" w:color="auto"/>
            </w:tcBorders>
            <w:vAlign w:val="center"/>
          </w:tcPr>
          <w:p w14:paraId="6D99C0F7" w14:textId="77777777" w:rsidR="00C92721" w:rsidRDefault="00C92721" w:rsidP="00DD6050">
            <w:pPr>
              <w:adjustRightInd w:val="0"/>
              <w:snapToGrid w:val="0"/>
              <w:spacing w:line="400" w:lineRule="exact"/>
              <w:jc w:val="center"/>
              <w:rPr>
                <w:rFonts w:ascii="宋体" w:hAnsi="宋体"/>
                <w:bCs/>
                <w:color w:val="000000"/>
                <w:szCs w:val="21"/>
              </w:rPr>
            </w:pPr>
            <w:r>
              <w:rPr>
                <w:rFonts w:ascii="宋体" w:hAnsi="宋体" w:hint="eastAsia"/>
                <w:color w:val="000000"/>
                <w:szCs w:val="21"/>
              </w:rPr>
              <w:t>货物名称</w:t>
            </w:r>
          </w:p>
        </w:tc>
        <w:tc>
          <w:tcPr>
            <w:tcW w:w="1110" w:type="dxa"/>
            <w:tcBorders>
              <w:top w:val="single" w:sz="4" w:space="0" w:color="auto"/>
              <w:left w:val="single" w:sz="4" w:space="0" w:color="auto"/>
              <w:bottom w:val="single" w:sz="4" w:space="0" w:color="auto"/>
              <w:right w:val="single" w:sz="4" w:space="0" w:color="auto"/>
            </w:tcBorders>
            <w:vAlign w:val="center"/>
          </w:tcPr>
          <w:p w14:paraId="3E8CC2E2" w14:textId="77777777" w:rsidR="00C92721" w:rsidRDefault="00C92721" w:rsidP="00DD6050">
            <w:pPr>
              <w:adjustRightInd w:val="0"/>
              <w:snapToGrid w:val="0"/>
              <w:spacing w:line="400" w:lineRule="exact"/>
              <w:jc w:val="center"/>
              <w:rPr>
                <w:rFonts w:ascii="宋体" w:hAnsi="宋体"/>
                <w:bCs/>
                <w:color w:val="000000"/>
                <w:szCs w:val="21"/>
              </w:rPr>
            </w:pPr>
            <w:r>
              <w:rPr>
                <w:rFonts w:ascii="宋体" w:hAnsi="宋体" w:hint="eastAsia"/>
                <w:color w:val="000000"/>
                <w:szCs w:val="21"/>
              </w:rPr>
              <w:t>品牌</w:t>
            </w:r>
          </w:p>
        </w:tc>
        <w:tc>
          <w:tcPr>
            <w:tcW w:w="975" w:type="dxa"/>
            <w:tcBorders>
              <w:top w:val="single" w:sz="4" w:space="0" w:color="auto"/>
              <w:left w:val="single" w:sz="4" w:space="0" w:color="auto"/>
              <w:bottom w:val="single" w:sz="4" w:space="0" w:color="auto"/>
              <w:right w:val="single" w:sz="4" w:space="0" w:color="auto"/>
            </w:tcBorders>
            <w:vAlign w:val="center"/>
          </w:tcPr>
          <w:p w14:paraId="391D3B62" w14:textId="77777777" w:rsidR="00C92721" w:rsidRDefault="00C92721" w:rsidP="00DD6050">
            <w:pPr>
              <w:adjustRightInd w:val="0"/>
              <w:snapToGrid w:val="0"/>
              <w:spacing w:line="400" w:lineRule="exact"/>
              <w:jc w:val="center"/>
              <w:rPr>
                <w:rFonts w:ascii="宋体" w:hAnsi="宋体"/>
                <w:bCs/>
                <w:color w:val="000000"/>
                <w:szCs w:val="21"/>
              </w:rPr>
            </w:pPr>
            <w:r>
              <w:rPr>
                <w:rFonts w:ascii="宋体" w:hAnsi="宋体" w:hint="eastAsia"/>
                <w:color w:val="000000"/>
                <w:szCs w:val="21"/>
              </w:rPr>
              <w:t>型号规格</w:t>
            </w:r>
          </w:p>
        </w:tc>
        <w:tc>
          <w:tcPr>
            <w:tcW w:w="1511" w:type="dxa"/>
            <w:tcBorders>
              <w:top w:val="single" w:sz="4" w:space="0" w:color="auto"/>
              <w:left w:val="single" w:sz="4" w:space="0" w:color="auto"/>
              <w:bottom w:val="single" w:sz="4" w:space="0" w:color="auto"/>
              <w:right w:val="single" w:sz="4" w:space="0" w:color="auto"/>
            </w:tcBorders>
            <w:vAlign w:val="center"/>
          </w:tcPr>
          <w:p w14:paraId="317BEBEE" w14:textId="77777777" w:rsidR="00C92721" w:rsidRDefault="00C92721" w:rsidP="00DD6050">
            <w:pPr>
              <w:adjustRightInd w:val="0"/>
              <w:snapToGrid w:val="0"/>
              <w:spacing w:line="400" w:lineRule="exact"/>
              <w:jc w:val="center"/>
              <w:rPr>
                <w:rFonts w:ascii="宋体" w:hAnsi="宋体"/>
                <w:bCs/>
                <w:color w:val="000000"/>
                <w:szCs w:val="21"/>
              </w:rPr>
            </w:pPr>
            <w:r>
              <w:rPr>
                <w:rFonts w:ascii="宋体" w:hAnsi="宋体" w:hint="eastAsia"/>
                <w:color w:val="000000"/>
                <w:szCs w:val="21"/>
              </w:rPr>
              <w:t>厂商名称</w:t>
            </w:r>
          </w:p>
        </w:tc>
        <w:tc>
          <w:tcPr>
            <w:tcW w:w="456" w:type="dxa"/>
            <w:tcBorders>
              <w:top w:val="single" w:sz="4" w:space="0" w:color="auto"/>
              <w:left w:val="single" w:sz="4" w:space="0" w:color="auto"/>
              <w:bottom w:val="single" w:sz="4" w:space="0" w:color="auto"/>
              <w:right w:val="single" w:sz="4" w:space="0" w:color="auto"/>
            </w:tcBorders>
            <w:vAlign w:val="center"/>
          </w:tcPr>
          <w:p w14:paraId="7A16CE51" w14:textId="77777777" w:rsidR="00C92721" w:rsidRDefault="00C92721" w:rsidP="00DD6050">
            <w:pPr>
              <w:adjustRightInd w:val="0"/>
              <w:snapToGrid w:val="0"/>
              <w:spacing w:line="400" w:lineRule="exact"/>
              <w:jc w:val="center"/>
              <w:rPr>
                <w:rFonts w:ascii="宋体" w:hAnsi="宋体"/>
                <w:bCs/>
                <w:color w:val="000000"/>
                <w:szCs w:val="21"/>
              </w:rPr>
            </w:pPr>
            <w:r>
              <w:rPr>
                <w:rFonts w:ascii="宋体" w:hAnsi="宋体" w:hint="eastAsia"/>
                <w:color w:val="000000"/>
                <w:szCs w:val="21"/>
              </w:rPr>
              <w:t>产地</w:t>
            </w:r>
          </w:p>
        </w:tc>
        <w:tc>
          <w:tcPr>
            <w:tcW w:w="456" w:type="dxa"/>
            <w:tcBorders>
              <w:top w:val="single" w:sz="4" w:space="0" w:color="auto"/>
              <w:left w:val="single" w:sz="4" w:space="0" w:color="auto"/>
              <w:bottom w:val="single" w:sz="4" w:space="0" w:color="auto"/>
              <w:right w:val="single" w:sz="4" w:space="0" w:color="auto"/>
            </w:tcBorders>
            <w:vAlign w:val="center"/>
          </w:tcPr>
          <w:p w14:paraId="57F5F6DB" w14:textId="77777777" w:rsidR="00C92721" w:rsidRDefault="00C92721" w:rsidP="00DD6050">
            <w:pPr>
              <w:adjustRightInd w:val="0"/>
              <w:snapToGrid w:val="0"/>
              <w:spacing w:line="400" w:lineRule="exact"/>
              <w:jc w:val="center"/>
              <w:rPr>
                <w:rFonts w:ascii="宋体" w:hAnsi="宋体"/>
                <w:bCs/>
                <w:color w:val="000000"/>
                <w:szCs w:val="21"/>
              </w:rPr>
            </w:pPr>
            <w:r>
              <w:rPr>
                <w:rFonts w:ascii="宋体" w:hAnsi="宋体" w:hint="eastAsia"/>
                <w:color w:val="000000"/>
                <w:szCs w:val="21"/>
              </w:rPr>
              <w:t>数量</w:t>
            </w:r>
          </w:p>
        </w:tc>
        <w:tc>
          <w:tcPr>
            <w:tcW w:w="806" w:type="dxa"/>
            <w:tcBorders>
              <w:top w:val="single" w:sz="4" w:space="0" w:color="auto"/>
              <w:left w:val="single" w:sz="4" w:space="0" w:color="auto"/>
              <w:bottom w:val="single" w:sz="4" w:space="0" w:color="auto"/>
              <w:right w:val="single" w:sz="4" w:space="0" w:color="auto"/>
            </w:tcBorders>
            <w:vAlign w:val="center"/>
          </w:tcPr>
          <w:p w14:paraId="120C0C19" w14:textId="77777777" w:rsidR="00C92721" w:rsidRDefault="00C92721" w:rsidP="00DD6050">
            <w:pPr>
              <w:adjustRightInd w:val="0"/>
              <w:snapToGrid w:val="0"/>
              <w:spacing w:line="400" w:lineRule="exact"/>
              <w:jc w:val="center"/>
              <w:rPr>
                <w:rFonts w:ascii="宋体" w:hAnsi="宋体"/>
                <w:color w:val="000000"/>
                <w:szCs w:val="21"/>
              </w:rPr>
            </w:pPr>
            <w:r>
              <w:rPr>
                <w:rFonts w:ascii="宋体" w:hAnsi="宋体" w:hint="eastAsia"/>
                <w:color w:val="000000"/>
                <w:szCs w:val="21"/>
              </w:rPr>
              <w:t>计量</w:t>
            </w:r>
          </w:p>
          <w:p w14:paraId="7338DB11" w14:textId="77777777" w:rsidR="00C92721" w:rsidRDefault="00C92721" w:rsidP="00DD6050">
            <w:pPr>
              <w:adjustRightInd w:val="0"/>
              <w:snapToGrid w:val="0"/>
              <w:spacing w:line="400" w:lineRule="exact"/>
              <w:jc w:val="center"/>
              <w:rPr>
                <w:rFonts w:ascii="宋体" w:hAnsi="宋体"/>
                <w:bCs/>
                <w:color w:val="000000"/>
                <w:szCs w:val="21"/>
              </w:rPr>
            </w:pPr>
            <w:r>
              <w:rPr>
                <w:rFonts w:ascii="宋体" w:hAnsi="宋体" w:hint="eastAsia"/>
                <w:color w:val="000000"/>
                <w:szCs w:val="21"/>
              </w:rPr>
              <w:t>单位</w:t>
            </w:r>
          </w:p>
        </w:tc>
        <w:tc>
          <w:tcPr>
            <w:tcW w:w="1586" w:type="dxa"/>
            <w:tcBorders>
              <w:top w:val="single" w:sz="4" w:space="0" w:color="auto"/>
              <w:left w:val="single" w:sz="4" w:space="0" w:color="auto"/>
              <w:bottom w:val="single" w:sz="4" w:space="0" w:color="auto"/>
              <w:right w:val="single" w:sz="4" w:space="0" w:color="auto"/>
            </w:tcBorders>
            <w:vAlign w:val="center"/>
          </w:tcPr>
          <w:p w14:paraId="67392006" w14:textId="77777777" w:rsidR="00C92721" w:rsidRDefault="00C92721" w:rsidP="00DD6050">
            <w:pPr>
              <w:adjustRightInd w:val="0"/>
              <w:snapToGrid w:val="0"/>
              <w:spacing w:line="400" w:lineRule="exact"/>
              <w:jc w:val="center"/>
              <w:rPr>
                <w:rFonts w:ascii="宋体" w:hAnsi="宋体"/>
                <w:bCs/>
                <w:color w:val="000000"/>
                <w:szCs w:val="21"/>
              </w:rPr>
            </w:pPr>
            <w:r>
              <w:rPr>
                <w:rFonts w:ascii="宋体" w:hAnsi="宋体" w:hint="eastAsia"/>
                <w:color w:val="000000"/>
                <w:szCs w:val="21"/>
              </w:rPr>
              <w:t>单价(元)</w:t>
            </w:r>
          </w:p>
        </w:tc>
        <w:tc>
          <w:tcPr>
            <w:tcW w:w="1759" w:type="dxa"/>
            <w:tcBorders>
              <w:top w:val="single" w:sz="4" w:space="0" w:color="auto"/>
              <w:left w:val="single" w:sz="4" w:space="0" w:color="auto"/>
              <w:bottom w:val="single" w:sz="4" w:space="0" w:color="auto"/>
              <w:right w:val="single" w:sz="4" w:space="0" w:color="auto"/>
            </w:tcBorders>
            <w:vAlign w:val="center"/>
          </w:tcPr>
          <w:p w14:paraId="158E61F8" w14:textId="77777777" w:rsidR="00C92721" w:rsidRDefault="00C92721" w:rsidP="00DD6050">
            <w:pPr>
              <w:adjustRightInd w:val="0"/>
              <w:snapToGrid w:val="0"/>
              <w:spacing w:line="400" w:lineRule="exact"/>
              <w:jc w:val="center"/>
              <w:rPr>
                <w:rFonts w:ascii="宋体" w:hAnsi="宋体"/>
                <w:bCs/>
                <w:color w:val="000000"/>
                <w:szCs w:val="21"/>
              </w:rPr>
            </w:pPr>
            <w:r>
              <w:rPr>
                <w:rFonts w:ascii="宋体" w:hAnsi="宋体" w:hint="eastAsia"/>
                <w:color w:val="000000"/>
                <w:szCs w:val="21"/>
              </w:rPr>
              <w:t>小计价(元)</w:t>
            </w:r>
          </w:p>
        </w:tc>
      </w:tr>
      <w:tr w:rsidR="00C92721" w14:paraId="6F38D876" w14:textId="77777777" w:rsidTr="00DD605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4F6362F5" w14:textId="77777777" w:rsidR="00C92721" w:rsidRDefault="00C92721" w:rsidP="00DD6050">
            <w:pPr>
              <w:adjustRightInd w:val="0"/>
              <w:snapToGrid w:val="0"/>
              <w:spacing w:line="400" w:lineRule="exact"/>
              <w:jc w:val="center"/>
              <w:rPr>
                <w:rFonts w:ascii="宋体" w:hAnsi="宋体"/>
                <w:bCs/>
                <w:color w:val="000000"/>
                <w:szCs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32D828F9" w14:textId="77777777" w:rsidR="00C92721" w:rsidRDefault="00C92721" w:rsidP="00DD6050">
            <w:pPr>
              <w:adjustRightInd w:val="0"/>
              <w:snapToGrid w:val="0"/>
              <w:spacing w:line="340" w:lineRule="exact"/>
              <w:jc w:val="center"/>
              <w:rPr>
                <w:rFonts w:ascii="宋体" w:hAnsi="宋体" w:cs="宋体"/>
                <w:bCs/>
                <w:color w:val="000000"/>
                <w:szCs w:val="21"/>
              </w:rPr>
            </w:pPr>
          </w:p>
        </w:tc>
        <w:tc>
          <w:tcPr>
            <w:tcW w:w="1110" w:type="dxa"/>
            <w:tcBorders>
              <w:top w:val="single" w:sz="4" w:space="0" w:color="auto"/>
              <w:left w:val="single" w:sz="4" w:space="0" w:color="auto"/>
              <w:bottom w:val="single" w:sz="4" w:space="0" w:color="auto"/>
              <w:right w:val="single" w:sz="4" w:space="0" w:color="auto"/>
            </w:tcBorders>
            <w:vAlign w:val="center"/>
          </w:tcPr>
          <w:p w14:paraId="29A89560" w14:textId="77777777" w:rsidR="00C92721" w:rsidRDefault="00C92721" w:rsidP="00DD6050">
            <w:pPr>
              <w:adjustRightInd w:val="0"/>
              <w:snapToGrid w:val="0"/>
              <w:spacing w:line="340" w:lineRule="exact"/>
              <w:jc w:val="center"/>
              <w:rPr>
                <w:rFonts w:ascii="宋体" w:hAnsi="宋体" w:cs="宋体"/>
                <w:bCs/>
                <w:color w:val="000000"/>
                <w:szCs w:val="21"/>
              </w:rPr>
            </w:pPr>
          </w:p>
        </w:tc>
        <w:tc>
          <w:tcPr>
            <w:tcW w:w="975" w:type="dxa"/>
            <w:tcBorders>
              <w:top w:val="single" w:sz="4" w:space="0" w:color="auto"/>
              <w:left w:val="single" w:sz="4" w:space="0" w:color="auto"/>
              <w:bottom w:val="single" w:sz="4" w:space="0" w:color="auto"/>
              <w:right w:val="single" w:sz="4" w:space="0" w:color="auto"/>
            </w:tcBorders>
            <w:vAlign w:val="center"/>
          </w:tcPr>
          <w:p w14:paraId="43775133" w14:textId="77777777" w:rsidR="00C92721" w:rsidRDefault="00C92721" w:rsidP="00DD6050">
            <w:pPr>
              <w:adjustRightInd w:val="0"/>
              <w:snapToGrid w:val="0"/>
              <w:spacing w:line="340" w:lineRule="exact"/>
              <w:jc w:val="center"/>
              <w:rPr>
                <w:rFonts w:ascii="宋体" w:hAnsi="宋体" w:cs="宋体"/>
                <w:bCs/>
                <w:color w:val="000000"/>
                <w:szCs w:val="21"/>
              </w:rPr>
            </w:pPr>
          </w:p>
        </w:tc>
        <w:tc>
          <w:tcPr>
            <w:tcW w:w="1511" w:type="dxa"/>
            <w:tcBorders>
              <w:top w:val="single" w:sz="4" w:space="0" w:color="auto"/>
              <w:left w:val="single" w:sz="4" w:space="0" w:color="auto"/>
              <w:bottom w:val="single" w:sz="4" w:space="0" w:color="auto"/>
              <w:right w:val="single" w:sz="4" w:space="0" w:color="auto"/>
            </w:tcBorders>
            <w:vAlign w:val="center"/>
          </w:tcPr>
          <w:p w14:paraId="5372FCC0" w14:textId="77777777" w:rsidR="00C92721" w:rsidRDefault="00C92721" w:rsidP="00DD6050">
            <w:pPr>
              <w:spacing w:line="240" w:lineRule="atLeast"/>
              <w:jc w:val="center"/>
              <w:rPr>
                <w:rFonts w:ascii="宋体" w:hAnsi="宋体" w:cs="宋体"/>
                <w:bCs/>
                <w:color w:val="000000"/>
                <w:szCs w:val="21"/>
              </w:rPr>
            </w:pPr>
          </w:p>
        </w:tc>
        <w:tc>
          <w:tcPr>
            <w:tcW w:w="456" w:type="dxa"/>
            <w:tcBorders>
              <w:top w:val="single" w:sz="4" w:space="0" w:color="auto"/>
              <w:left w:val="single" w:sz="4" w:space="0" w:color="auto"/>
              <w:bottom w:val="single" w:sz="4" w:space="0" w:color="auto"/>
              <w:right w:val="single" w:sz="4" w:space="0" w:color="auto"/>
            </w:tcBorders>
            <w:vAlign w:val="center"/>
          </w:tcPr>
          <w:p w14:paraId="7D5728D0" w14:textId="77777777" w:rsidR="00C92721" w:rsidRDefault="00C92721" w:rsidP="00DD6050">
            <w:pPr>
              <w:adjustRightInd w:val="0"/>
              <w:snapToGrid w:val="0"/>
              <w:spacing w:line="340" w:lineRule="exact"/>
              <w:jc w:val="center"/>
              <w:rPr>
                <w:rFonts w:ascii="宋体" w:hAnsi="宋体" w:cs="宋体"/>
                <w:bCs/>
                <w:color w:val="000000"/>
                <w:szCs w:val="21"/>
              </w:rPr>
            </w:pPr>
          </w:p>
        </w:tc>
        <w:tc>
          <w:tcPr>
            <w:tcW w:w="456" w:type="dxa"/>
            <w:tcBorders>
              <w:top w:val="single" w:sz="4" w:space="0" w:color="auto"/>
              <w:left w:val="single" w:sz="4" w:space="0" w:color="auto"/>
              <w:bottom w:val="single" w:sz="4" w:space="0" w:color="auto"/>
              <w:right w:val="single" w:sz="4" w:space="0" w:color="auto"/>
            </w:tcBorders>
            <w:vAlign w:val="center"/>
          </w:tcPr>
          <w:p w14:paraId="13C5B651" w14:textId="77777777" w:rsidR="00C92721" w:rsidRDefault="00C92721" w:rsidP="00DD6050">
            <w:pPr>
              <w:adjustRightInd w:val="0"/>
              <w:snapToGrid w:val="0"/>
              <w:spacing w:line="340" w:lineRule="exact"/>
              <w:jc w:val="center"/>
              <w:rPr>
                <w:rFonts w:ascii="宋体" w:hAnsi="宋体" w:cs="宋体"/>
                <w:bCs/>
                <w:color w:val="000000"/>
                <w:szCs w:val="21"/>
              </w:rPr>
            </w:pPr>
          </w:p>
        </w:tc>
        <w:tc>
          <w:tcPr>
            <w:tcW w:w="806" w:type="dxa"/>
            <w:tcBorders>
              <w:top w:val="single" w:sz="4" w:space="0" w:color="auto"/>
              <w:left w:val="single" w:sz="4" w:space="0" w:color="auto"/>
              <w:bottom w:val="single" w:sz="4" w:space="0" w:color="auto"/>
              <w:right w:val="single" w:sz="4" w:space="0" w:color="auto"/>
            </w:tcBorders>
            <w:vAlign w:val="center"/>
          </w:tcPr>
          <w:p w14:paraId="22EFF38E" w14:textId="77777777" w:rsidR="00C92721" w:rsidRDefault="00C92721" w:rsidP="00DD6050">
            <w:pPr>
              <w:adjustRightInd w:val="0"/>
              <w:snapToGrid w:val="0"/>
              <w:spacing w:line="340" w:lineRule="exact"/>
              <w:jc w:val="center"/>
              <w:rPr>
                <w:rFonts w:ascii="宋体" w:hAnsi="宋体" w:cs="宋体"/>
                <w:bCs/>
                <w:color w:val="000000"/>
                <w:szCs w:val="21"/>
              </w:rPr>
            </w:pPr>
          </w:p>
        </w:tc>
        <w:tc>
          <w:tcPr>
            <w:tcW w:w="1586" w:type="dxa"/>
            <w:tcBorders>
              <w:top w:val="single" w:sz="4" w:space="0" w:color="auto"/>
              <w:left w:val="single" w:sz="4" w:space="0" w:color="auto"/>
              <w:bottom w:val="single" w:sz="4" w:space="0" w:color="auto"/>
              <w:right w:val="single" w:sz="4" w:space="0" w:color="auto"/>
            </w:tcBorders>
            <w:vAlign w:val="center"/>
          </w:tcPr>
          <w:p w14:paraId="6A5F55EA" w14:textId="77777777" w:rsidR="00C92721" w:rsidRDefault="00C92721" w:rsidP="00DD6050">
            <w:pPr>
              <w:adjustRightInd w:val="0"/>
              <w:snapToGrid w:val="0"/>
              <w:spacing w:line="340" w:lineRule="exact"/>
              <w:jc w:val="center"/>
              <w:rPr>
                <w:rFonts w:ascii="宋体" w:hAnsi="宋体" w:cs="宋体"/>
                <w:bCs/>
                <w:color w:val="000000"/>
                <w:szCs w:val="21"/>
              </w:rPr>
            </w:pPr>
          </w:p>
        </w:tc>
        <w:tc>
          <w:tcPr>
            <w:tcW w:w="1759" w:type="dxa"/>
            <w:tcBorders>
              <w:top w:val="single" w:sz="4" w:space="0" w:color="auto"/>
              <w:left w:val="single" w:sz="4" w:space="0" w:color="auto"/>
              <w:bottom w:val="single" w:sz="4" w:space="0" w:color="auto"/>
              <w:right w:val="single" w:sz="4" w:space="0" w:color="auto"/>
            </w:tcBorders>
            <w:vAlign w:val="center"/>
          </w:tcPr>
          <w:p w14:paraId="666FEF36" w14:textId="77777777" w:rsidR="00C92721" w:rsidRDefault="00C92721" w:rsidP="00DD6050">
            <w:pPr>
              <w:adjustRightInd w:val="0"/>
              <w:snapToGrid w:val="0"/>
              <w:spacing w:line="340" w:lineRule="exact"/>
              <w:jc w:val="center"/>
              <w:rPr>
                <w:rFonts w:ascii="宋体" w:hAnsi="宋体" w:cs="宋体"/>
                <w:bCs/>
                <w:color w:val="000000"/>
                <w:szCs w:val="21"/>
              </w:rPr>
            </w:pPr>
          </w:p>
        </w:tc>
      </w:tr>
      <w:tr w:rsidR="00C92721" w14:paraId="0CEBD7FC" w14:textId="77777777" w:rsidTr="00DD605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72D50BA5" w14:textId="77777777" w:rsidR="00C92721" w:rsidRDefault="00C92721" w:rsidP="00DD6050">
            <w:pPr>
              <w:adjustRightInd w:val="0"/>
              <w:snapToGrid w:val="0"/>
              <w:spacing w:line="400" w:lineRule="exact"/>
              <w:jc w:val="center"/>
              <w:rPr>
                <w:rFonts w:ascii="宋体" w:hAnsi="宋体"/>
                <w:color w:val="000000"/>
                <w:szCs w:val="21"/>
              </w:rPr>
            </w:pPr>
          </w:p>
          <w:p w14:paraId="722C9E9E" w14:textId="77777777" w:rsidR="00C92721" w:rsidRDefault="00C92721" w:rsidP="00DD6050">
            <w:pPr>
              <w:pStyle w:val="a6"/>
              <w:jc w:val="center"/>
              <w:rPr>
                <w:color w:val="000000"/>
                <w:sz w:val="20"/>
                <w:szCs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34CDFFF8" w14:textId="77777777" w:rsidR="00C92721" w:rsidRDefault="00C92721" w:rsidP="00DD6050">
            <w:pPr>
              <w:adjustRightInd w:val="0"/>
              <w:snapToGrid w:val="0"/>
              <w:spacing w:line="340" w:lineRule="exact"/>
              <w:jc w:val="center"/>
              <w:rPr>
                <w:rFonts w:ascii="宋体" w:hAnsi="宋体" w:cs="宋体"/>
                <w:bCs/>
                <w:color w:val="000000"/>
                <w:szCs w:val="21"/>
              </w:rPr>
            </w:pPr>
          </w:p>
        </w:tc>
        <w:tc>
          <w:tcPr>
            <w:tcW w:w="1110" w:type="dxa"/>
            <w:tcBorders>
              <w:top w:val="single" w:sz="4" w:space="0" w:color="auto"/>
              <w:left w:val="single" w:sz="4" w:space="0" w:color="auto"/>
              <w:bottom w:val="single" w:sz="4" w:space="0" w:color="auto"/>
              <w:right w:val="single" w:sz="4" w:space="0" w:color="auto"/>
            </w:tcBorders>
            <w:vAlign w:val="center"/>
          </w:tcPr>
          <w:p w14:paraId="5DE1AE93" w14:textId="77777777" w:rsidR="00C92721" w:rsidRDefault="00C92721" w:rsidP="00DD6050">
            <w:pPr>
              <w:adjustRightInd w:val="0"/>
              <w:snapToGrid w:val="0"/>
              <w:spacing w:line="340" w:lineRule="exact"/>
              <w:jc w:val="center"/>
              <w:rPr>
                <w:rFonts w:ascii="宋体" w:hAnsi="宋体" w:cs="宋体"/>
                <w:bCs/>
                <w:color w:val="000000"/>
                <w:szCs w:val="21"/>
              </w:rPr>
            </w:pPr>
          </w:p>
        </w:tc>
        <w:tc>
          <w:tcPr>
            <w:tcW w:w="975" w:type="dxa"/>
            <w:tcBorders>
              <w:top w:val="single" w:sz="4" w:space="0" w:color="auto"/>
              <w:left w:val="single" w:sz="4" w:space="0" w:color="auto"/>
              <w:bottom w:val="single" w:sz="4" w:space="0" w:color="auto"/>
              <w:right w:val="single" w:sz="4" w:space="0" w:color="auto"/>
            </w:tcBorders>
            <w:vAlign w:val="center"/>
          </w:tcPr>
          <w:p w14:paraId="35F3234E" w14:textId="77777777" w:rsidR="00C92721" w:rsidRDefault="00C92721" w:rsidP="00DD6050">
            <w:pPr>
              <w:adjustRightInd w:val="0"/>
              <w:snapToGrid w:val="0"/>
              <w:spacing w:line="340" w:lineRule="exact"/>
              <w:jc w:val="center"/>
              <w:rPr>
                <w:rFonts w:ascii="宋体" w:hAnsi="宋体" w:cs="宋体"/>
                <w:bCs/>
                <w:color w:val="000000"/>
                <w:szCs w:val="21"/>
              </w:rPr>
            </w:pPr>
          </w:p>
        </w:tc>
        <w:tc>
          <w:tcPr>
            <w:tcW w:w="1511" w:type="dxa"/>
            <w:tcBorders>
              <w:top w:val="single" w:sz="4" w:space="0" w:color="auto"/>
              <w:left w:val="single" w:sz="4" w:space="0" w:color="auto"/>
              <w:bottom w:val="single" w:sz="4" w:space="0" w:color="auto"/>
              <w:right w:val="single" w:sz="4" w:space="0" w:color="auto"/>
            </w:tcBorders>
            <w:vAlign w:val="center"/>
          </w:tcPr>
          <w:p w14:paraId="4B9E4260" w14:textId="77777777" w:rsidR="00C92721" w:rsidRDefault="00C92721" w:rsidP="00DD6050">
            <w:pPr>
              <w:spacing w:line="240" w:lineRule="atLeast"/>
              <w:jc w:val="center"/>
              <w:rPr>
                <w:rFonts w:ascii="宋体" w:hAnsi="宋体" w:cs="宋体"/>
                <w:bCs/>
                <w:color w:val="000000"/>
                <w:szCs w:val="21"/>
              </w:rPr>
            </w:pPr>
          </w:p>
        </w:tc>
        <w:tc>
          <w:tcPr>
            <w:tcW w:w="456" w:type="dxa"/>
            <w:tcBorders>
              <w:top w:val="single" w:sz="4" w:space="0" w:color="auto"/>
              <w:left w:val="single" w:sz="4" w:space="0" w:color="auto"/>
              <w:bottom w:val="single" w:sz="4" w:space="0" w:color="auto"/>
              <w:right w:val="single" w:sz="4" w:space="0" w:color="auto"/>
            </w:tcBorders>
            <w:vAlign w:val="center"/>
          </w:tcPr>
          <w:p w14:paraId="11652AF4" w14:textId="77777777" w:rsidR="00C92721" w:rsidRDefault="00C92721" w:rsidP="00DD6050">
            <w:pPr>
              <w:adjustRightInd w:val="0"/>
              <w:snapToGrid w:val="0"/>
              <w:spacing w:line="340" w:lineRule="exact"/>
              <w:jc w:val="center"/>
              <w:rPr>
                <w:rFonts w:ascii="宋体" w:hAnsi="宋体" w:cs="宋体"/>
                <w:bCs/>
                <w:color w:val="000000"/>
                <w:szCs w:val="21"/>
              </w:rPr>
            </w:pPr>
          </w:p>
        </w:tc>
        <w:tc>
          <w:tcPr>
            <w:tcW w:w="456" w:type="dxa"/>
            <w:tcBorders>
              <w:top w:val="single" w:sz="4" w:space="0" w:color="auto"/>
              <w:left w:val="single" w:sz="4" w:space="0" w:color="auto"/>
              <w:bottom w:val="single" w:sz="4" w:space="0" w:color="auto"/>
              <w:right w:val="single" w:sz="4" w:space="0" w:color="auto"/>
            </w:tcBorders>
            <w:vAlign w:val="center"/>
          </w:tcPr>
          <w:p w14:paraId="712D9074" w14:textId="77777777" w:rsidR="00C92721" w:rsidRDefault="00C92721" w:rsidP="00DD6050">
            <w:pPr>
              <w:adjustRightInd w:val="0"/>
              <w:snapToGrid w:val="0"/>
              <w:spacing w:line="340" w:lineRule="exact"/>
              <w:jc w:val="center"/>
              <w:rPr>
                <w:rFonts w:ascii="宋体" w:hAnsi="宋体" w:cs="宋体"/>
                <w:bCs/>
                <w:color w:val="000000"/>
                <w:szCs w:val="21"/>
              </w:rPr>
            </w:pPr>
          </w:p>
        </w:tc>
        <w:tc>
          <w:tcPr>
            <w:tcW w:w="806" w:type="dxa"/>
            <w:tcBorders>
              <w:top w:val="single" w:sz="4" w:space="0" w:color="auto"/>
              <w:left w:val="single" w:sz="4" w:space="0" w:color="auto"/>
              <w:bottom w:val="single" w:sz="4" w:space="0" w:color="auto"/>
              <w:right w:val="single" w:sz="4" w:space="0" w:color="auto"/>
            </w:tcBorders>
            <w:vAlign w:val="center"/>
          </w:tcPr>
          <w:p w14:paraId="7C0BACB8" w14:textId="77777777" w:rsidR="00C92721" w:rsidRDefault="00C92721" w:rsidP="00DD6050">
            <w:pPr>
              <w:adjustRightInd w:val="0"/>
              <w:snapToGrid w:val="0"/>
              <w:spacing w:line="340" w:lineRule="exact"/>
              <w:jc w:val="center"/>
              <w:rPr>
                <w:rFonts w:ascii="宋体" w:hAnsi="宋体" w:cs="宋体"/>
                <w:bCs/>
                <w:color w:val="000000"/>
                <w:szCs w:val="21"/>
              </w:rPr>
            </w:pPr>
          </w:p>
        </w:tc>
        <w:tc>
          <w:tcPr>
            <w:tcW w:w="1586" w:type="dxa"/>
            <w:tcBorders>
              <w:top w:val="single" w:sz="4" w:space="0" w:color="auto"/>
              <w:left w:val="single" w:sz="4" w:space="0" w:color="auto"/>
              <w:bottom w:val="single" w:sz="4" w:space="0" w:color="auto"/>
              <w:right w:val="single" w:sz="4" w:space="0" w:color="auto"/>
            </w:tcBorders>
            <w:vAlign w:val="center"/>
          </w:tcPr>
          <w:p w14:paraId="66EE1557" w14:textId="77777777" w:rsidR="00C92721" w:rsidRDefault="00C92721" w:rsidP="00DD6050">
            <w:pPr>
              <w:adjustRightInd w:val="0"/>
              <w:snapToGrid w:val="0"/>
              <w:spacing w:line="340" w:lineRule="exact"/>
              <w:jc w:val="center"/>
              <w:rPr>
                <w:rFonts w:ascii="宋体" w:hAnsi="宋体" w:cs="宋体"/>
                <w:color w:val="000000"/>
                <w:szCs w:val="21"/>
              </w:rPr>
            </w:pPr>
          </w:p>
        </w:tc>
        <w:tc>
          <w:tcPr>
            <w:tcW w:w="1759" w:type="dxa"/>
            <w:tcBorders>
              <w:top w:val="single" w:sz="4" w:space="0" w:color="auto"/>
              <w:left w:val="single" w:sz="4" w:space="0" w:color="auto"/>
              <w:bottom w:val="single" w:sz="4" w:space="0" w:color="auto"/>
              <w:right w:val="single" w:sz="4" w:space="0" w:color="auto"/>
            </w:tcBorders>
            <w:vAlign w:val="center"/>
          </w:tcPr>
          <w:p w14:paraId="56B5863E" w14:textId="77777777" w:rsidR="00C92721" w:rsidRDefault="00C92721" w:rsidP="00DD6050">
            <w:pPr>
              <w:adjustRightInd w:val="0"/>
              <w:snapToGrid w:val="0"/>
              <w:spacing w:line="340" w:lineRule="exact"/>
              <w:jc w:val="center"/>
              <w:rPr>
                <w:rFonts w:ascii="宋体" w:hAnsi="宋体" w:cs="宋体"/>
                <w:color w:val="000000"/>
                <w:szCs w:val="21"/>
              </w:rPr>
            </w:pPr>
          </w:p>
        </w:tc>
      </w:tr>
      <w:tr w:rsidR="00C92721" w14:paraId="284F66B2" w14:textId="77777777" w:rsidTr="00DD6050">
        <w:trPr>
          <w:jc w:val="center"/>
        </w:trPr>
        <w:tc>
          <w:tcPr>
            <w:tcW w:w="9968" w:type="dxa"/>
            <w:gridSpan w:val="10"/>
            <w:tcBorders>
              <w:top w:val="single" w:sz="4" w:space="0" w:color="auto"/>
              <w:left w:val="single" w:sz="4" w:space="0" w:color="auto"/>
              <w:bottom w:val="single" w:sz="4" w:space="0" w:color="auto"/>
              <w:right w:val="single" w:sz="4" w:space="0" w:color="auto"/>
            </w:tcBorders>
            <w:vAlign w:val="center"/>
          </w:tcPr>
          <w:p w14:paraId="4EC9A1C2" w14:textId="77777777" w:rsidR="00C92721" w:rsidRDefault="00C92721" w:rsidP="00DD6050">
            <w:pPr>
              <w:adjustRightInd w:val="0"/>
              <w:snapToGrid w:val="0"/>
              <w:spacing w:line="400" w:lineRule="exact"/>
              <w:jc w:val="center"/>
              <w:rPr>
                <w:rFonts w:ascii="宋体" w:hAnsi="宋体"/>
                <w:bCs/>
                <w:color w:val="000000"/>
                <w:szCs w:val="21"/>
              </w:rPr>
            </w:pPr>
            <w:r>
              <w:rPr>
                <w:rFonts w:ascii="宋体" w:hAnsi="宋体" w:hint="eastAsia"/>
                <w:b/>
                <w:color w:val="000000"/>
                <w:szCs w:val="21"/>
              </w:rPr>
              <w:t>合同总价（大写）: 人民币</w:t>
            </w:r>
            <w:r>
              <w:rPr>
                <w:rFonts w:ascii="宋体" w:hAnsi="宋体" w:cs="宋体" w:hint="eastAsia"/>
                <w:b/>
                <w:color w:val="000000"/>
                <w:szCs w:val="21"/>
                <w:u w:val="single"/>
              </w:rPr>
              <w:t xml:space="preserve">        </w:t>
            </w:r>
            <w:r>
              <w:rPr>
                <w:rFonts w:ascii="宋体" w:hAnsi="宋体" w:cs="宋体" w:hint="eastAsia"/>
                <w:b/>
                <w:color w:val="000000"/>
                <w:szCs w:val="21"/>
              </w:rPr>
              <w:t>元</w:t>
            </w:r>
            <w:r>
              <w:rPr>
                <w:rFonts w:ascii="宋体" w:hAnsi="宋体" w:hint="eastAsia"/>
                <w:b/>
                <w:color w:val="000000"/>
                <w:szCs w:val="21"/>
              </w:rPr>
              <w:t>（￥</w:t>
            </w:r>
            <w:r>
              <w:rPr>
                <w:rFonts w:ascii="宋体" w:hAnsi="宋体" w:hint="eastAsia"/>
                <w:b/>
                <w:color w:val="000000"/>
                <w:szCs w:val="21"/>
                <w:u w:val="single"/>
                <w:lang w:val="zh-CN"/>
              </w:rPr>
              <w:t xml:space="preserve"> </w:t>
            </w:r>
            <w:r>
              <w:rPr>
                <w:rFonts w:ascii="宋体" w:hAnsi="宋体" w:cs="宋体" w:hint="eastAsia"/>
                <w:b/>
                <w:color w:val="000000"/>
                <w:szCs w:val="21"/>
                <w:u w:val="single"/>
              </w:rPr>
              <w:t xml:space="preserve">        </w:t>
            </w:r>
            <w:r>
              <w:rPr>
                <w:rFonts w:ascii="宋体" w:hAnsi="宋体" w:hint="eastAsia"/>
                <w:b/>
                <w:color w:val="000000"/>
                <w:szCs w:val="21"/>
              </w:rPr>
              <w:t>元）</w:t>
            </w:r>
          </w:p>
        </w:tc>
      </w:tr>
    </w:tbl>
    <w:p w14:paraId="09237EA1" w14:textId="77777777" w:rsidR="00C92721" w:rsidRDefault="00C92721" w:rsidP="00C92721">
      <w:pPr>
        <w:adjustRightInd w:val="0"/>
        <w:snapToGrid w:val="0"/>
        <w:spacing w:beforeLines="50" w:before="156" w:line="400" w:lineRule="exact"/>
        <w:ind w:firstLineChars="200" w:firstLine="422"/>
        <w:rPr>
          <w:rFonts w:ascii="宋体" w:hAnsi="宋体"/>
          <w:b/>
          <w:bCs/>
          <w:color w:val="000000"/>
          <w:szCs w:val="21"/>
        </w:rPr>
      </w:pPr>
      <w:r>
        <w:rPr>
          <w:rFonts w:ascii="宋体" w:hAnsi="宋体" w:hint="eastAsia"/>
          <w:b/>
          <w:color w:val="000000"/>
          <w:szCs w:val="21"/>
        </w:rPr>
        <w:t xml:space="preserve">第四条　</w:t>
      </w:r>
      <w:r>
        <w:rPr>
          <w:rFonts w:ascii="宋体" w:hAnsi="宋体" w:hint="eastAsia"/>
          <w:b/>
          <w:bCs/>
          <w:color w:val="000000"/>
          <w:szCs w:val="21"/>
        </w:rPr>
        <w:t>质量要求和技术标准</w:t>
      </w:r>
    </w:p>
    <w:p w14:paraId="31BD904D"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乙方交付的货物之质量、技术、环保、安全、卫生等标准必须符合国家标准或相应进口标准。但是，本合同约定的标准高于国家标准的，则按约定的标准执行。在既无约定的标准、亦无国家标准时，则按行业标准执行；无行业标准的，按商业惯例。</w:t>
      </w:r>
    </w:p>
    <w:p w14:paraId="50559B16"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2、如乙方应甲方要求需负责出具标的物的设计出图、机械制造图纸的，则由乙方按照甲方提供的基本参数及附件要求进行设计，设计完成并经甲方确认后，再由乙方进行制造。乙方提供的设计方案、机械制造图纸等须具备设计资质的单位出具且须符合本合同约定及有关标准。</w:t>
      </w:r>
    </w:p>
    <w:p w14:paraId="7F2B6EE9"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3、乙方提供的货物必须是全新的、表面和内部均无瑕疵的原厂正品。</w:t>
      </w:r>
    </w:p>
    <w:p w14:paraId="404ACB45"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lastRenderedPageBreak/>
        <w:t>4、包装和运输：</w:t>
      </w:r>
    </w:p>
    <w:p w14:paraId="1064DBD4"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（1）乙方应采取相应安全措施对货物进行包装和运输，确保货物安全无损地到达合同指定地点。</w:t>
      </w:r>
    </w:p>
    <w:p w14:paraId="08520B9E" w14:textId="77777777" w:rsidR="00C92721" w:rsidRDefault="00C92721" w:rsidP="00C92721">
      <w:pPr>
        <w:adjustRightInd w:val="0"/>
        <w:snapToGrid w:val="0"/>
        <w:spacing w:line="400" w:lineRule="exact"/>
        <w:ind w:firstLineChars="200" w:firstLine="420"/>
        <w:rPr>
          <w:rFonts w:ascii="宋体" w:hAnsi="宋体"/>
          <w:b/>
          <w:color w:val="000000"/>
          <w:szCs w:val="21"/>
        </w:rPr>
      </w:pPr>
      <w:r>
        <w:rPr>
          <w:rFonts w:ascii="宋体" w:hAnsi="宋体" w:hint="eastAsia"/>
          <w:color w:val="000000"/>
          <w:szCs w:val="21"/>
        </w:rPr>
        <w:t>（2）包装箱及每一附件应注明货物名称、型号、件数、附件品名与数量，包装箱内应附有产品说明书、使用说明书或用户手册、质检合格证书、商检证明等。</w:t>
      </w:r>
    </w:p>
    <w:p w14:paraId="4E945755" w14:textId="77777777" w:rsidR="00C92721" w:rsidRDefault="00C92721" w:rsidP="00C92721">
      <w:pPr>
        <w:widowControl/>
        <w:spacing w:before="240" w:line="400" w:lineRule="exact"/>
        <w:ind w:firstLineChars="200" w:firstLine="422"/>
        <w:rPr>
          <w:rFonts w:ascii="宋体" w:hAnsi="宋体"/>
          <w:b/>
          <w:bCs/>
          <w:color w:val="000000"/>
          <w:szCs w:val="21"/>
        </w:rPr>
      </w:pPr>
      <w:r>
        <w:rPr>
          <w:rFonts w:ascii="宋体" w:hAnsi="宋体" w:hint="eastAsia"/>
          <w:b/>
          <w:bCs/>
          <w:color w:val="000000"/>
          <w:szCs w:val="21"/>
        </w:rPr>
        <w:t>第五条  交货时间、地点和方式</w:t>
      </w:r>
    </w:p>
    <w:p w14:paraId="223754D2" w14:textId="77777777" w:rsidR="003A3C59"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1、交货时间与地点：</w:t>
      </w:r>
    </w:p>
    <w:p w14:paraId="3CECA5B9" w14:textId="5D809615" w:rsidR="003A3C59" w:rsidRDefault="003A3C59"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w:t>
      </w:r>
      <w:r>
        <w:rPr>
          <w:rFonts w:ascii="宋体" w:hAnsi="宋体" w:cs="宋体" w:hint="eastAsia"/>
          <w:color w:val="000000"/>
          <w:kern w:val="0"/>
          <w:szCs w:val="21"/>
        </w:rPr>
        <w:t>丙</w:t>
      </w:r>
      <w:r w:rsidR="00C92721">
        <w:rPr>
          <w:rFonts w:ascii="宋体" w:hAnsi="宋体" w:cs="宋体" w:hint="eastAsia"/>
          <w:color w:val="000000"/>
          <w:kern w:val="0"/>
          <w:szCs w:val="21"/>
        </w:rPr>
        <w:t>方</w:t>
      </w:r>
      <w:r w:rsidR="00C92721">
        <w:rPr>
          <w:rFonts w:ascii="宋体" w:hAnsi="宋体" w:hint="eastAsia"/>
          <w:color w:val="000000"/>
          <w:szCs w:val="21"/>
        </w:rPr>
        <w:t>应在</w:t>
      </w:r>
      <w:r w:rsidR="00C92721">
        <w:rPr>
          <w:rFonts w:ascii="宋体" w:hAnsi="宋体" w:hint="eastAsia"/>
          <w:b/>
          <w:bCs/>
          <w:color w:val="000000"/>
          <w:szCs w:val="21"/>
        </w:rPr>
        <w:t>合同签订之日起</w:t>
      </w:r>
      <w:r w:rsidR="00C92721">
        <w:rPr>
          <w:rFonts w:ascii="宋体" w:hAnsi="宋体" w:hint="eastAsia"/>
          <w:b/>
          <w:color w:val="000000"/>
          <w:szCs w:val="21"/>
        </w:rPr>
        <w:t>的</w:t>
      </w:r>
      <w:r w:rsidR="00C92721">
        <w:rPr>
          <w:rFonts w:ascii="宋体" w:hAnsi="宋体" w:hint="eastAsia"/>
          <w:b/>
          <w:color w:val="000000"/>
          <w:szCs w:val="21"/>
          <w:u w:val="single"/>
        </w:rPr>
        <w:t xml:space="preserve">     </w:t>
      </w:r>
      <w:r w:rsidR="00C92721">
        <w:rPr>
          <w:rFonts w:ascii="宋体" w:hAnsi="宋体" w:hint="eastAsia"/>
          <w:b/>
          <w:color w:val="000000"/>
          <w:szCs w:val="21"/>
        </w:rPr>
        <w:t>日内</w:t>
      </w:r>
      <w:r w:rsidR="00C92721">
        <w:rPr>
          <w:rFonts w:ascii="宋体" w:hAnsi="宋体" w:hint="eastAsia"/>
          <w:color w:val="000000"/>
          <w:szCs w:val="21"/>
        </w:rPr>
        <w:t>，将标的物运送至甲方指定的地点</w:t>
      </w:r>
      <w:r w:rsidR="00FA7FD6">
        <w:rPr>
          <w:rFonts w:ascii="宋体" w:hAnsi="宋体" w:hint="eastAsia"/>
          <w:color w:val="000000"/>
          <w:szCs w:val="21"/>
        </w:rPr>
        <w:t>。</w:t>
      </w:r>
    </w:p>
    <w:p w14:paraId="2BE734CB" w14:textId="3960F82C" w:rsidR="00C92721" w:rsidRDefault="003A3C59"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（2）</w:t>
      </w:r>
      <w:r w:rsidRPr="003A3C59">
        <w:rPr>
          <w:rFonts w:ascii="宋体" w:hAnsi="宋体" w:hint="eastAsia"/>
          <w:color w:val="000000"/>
          <w:szCs w:val="21"/>
        </w:rPr>
        <w:t>乙方应当在甲方收到货物之日起5个工作日日内，对货物进行安装、调试和试运行</w:t>
      </w:r>
      <w:r>
        <w:rPr>
          <w:rFonts w:ascii="宋体" w:hAnsi="宋体" w:hint="eastAsia"/>
          <w:color w:val="000000"/>
          <w:szCs w:val="21"/>
        </w:rPr>
        <w:t>（费用包含在合同总价之中）</w:t>
      </w:r>
      <w:r w:rsidRPr="003A3C59">
        <w:rPr>
          <w:rFonts w:ascii="宋体" w:hAnsi="宋体" w:hint="eastAsia"/>
          <w:color w:val="000000"/>
          <w:szCs w:val="21"/>
        </w:rPr>
        <w:t>。验收完成前产生的各种费用均由乙方承担。需要技术培训的</w:t>
      </w:r>
      <w:r w:rsidR="00FA7FD6">
        <w:rPr>
          <w:rFonts w:ascii="宋体" w:hAnsi="宋体" w:hint="eastAsia"/>
          <w:color w:val="000000"/>
          <w:szCs w:val="21"/>
        </w:rPr>
        <w:t>，</w:t>
      </w:r>
      <w:r w:rsidR="00C92721">
        <w:rPr>
          <w:rFonts w:ascii="宋体" w:hAnsi="宋体" w:hint="eastAsia"/>
          <w:color w:val="000000"/>
          <w:szCs w:val="21"/>
        </w:rPr>
        <w:t>技术培训要求详见本合同第十九条。</w:t>
      </w:r>
    </w:p>
    <w:p w14:paraId="23739113" w14:textId="654C861A" w:rsidR="00FA7FD6" w:rsidRPr="00FA7FD6" w:rsidRDefault="00FA7FD6" w:rsidP="00FA7FD6">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2、</w:t>
      </w:r>
      <w:r w:rsidRPr="00FA7FD6">
        <w:rPr>
          <w:rFonts w:ascii="宋体" w:hAnsi="宋体" w:hint="eastAsia"/>
          <w:color w:val="000000"/>
          <w:szCs w:val="21"/>
        </w:rPr>
        <w:t>乙方应当将技术资料及配套性知识产权物品交付给丙方，由丙方连同本合同约定的货物一并交付给甲方。</w:t>
      </w:r>
    </w:p>
    <w:p w14:paraId="73D9FE04" w14:textId="77777777" w:rsidR="00FA7FD6" w:rsidRDefault="00FA7FD6" w:rsidP="00FA7FD6">
      <w:pPr>
        <w:adjustRightInd w:val="0"/>
        <w:snapToGrid w:val="0"/>
        <w:spacing w:line="400" w:lineRule="exact"/>
        <w:ind w:firstLineChars="200" w:firstLine="420"/>
        <w:rPr>
          <w:rFonts w:ascii="宋体" w:hAnsi="宋体"/>
          <w:color w:val="000000"/>
          <w:szCs w:val="21"/>
        </w:rPr>
      </w:pPr>
      <w:r w:rsidRPr="00FA7FD6">
        <w:rPr>
          <w:rFonts w:ascii="宋体" w:hAnsi="宋体" w:hint="eastAsia"/>
          <w:color w:val="000000"/>
          <w:szCs w:val="21"/>
        </w:rPr>
        <w:t>3、货物毁损、灭失的风险，在到达甲方指定地点前由乙方承担。</w:t>
      </w:r>
    </w:p>
    <w:p w14:paraId="7269CC81" w14:textId="43C190BA" w:rsidR="00C92721" w:rsidRDefault="00C92721" w:rsidP="00FA7FD6">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4、安装要求如下：</w:t>
      </w:r>
    </w:p>
    <w:p w14:paraId="5FD76C0B" w14:textId="6794C490"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(1)乙方应将货</w:t>
      </w:r>
      <w:r w:rsidR="00FA7FD6">
        <w:rPr>
          <w:rFonts w:ascii="宋体" w:hAnsi="宋体" w:hint="eastAsia"/>
          <w:color w:val="000000"/>
          <w:szCs w:val="21"/>
        </w:rPr>
        <w:t>物</w:t>
      </w:r>
      <w:r>
        <w:rPr>
          <w:rFonts w:ascii="宋体" w:hAnsi="宋体" w:hint="eastAsia"/>
          <w:color w:val="000000"/>
          <w:szCs w:val="21"/>
        </w:rPr>
        <w:t>安装于甲方</w:t>
      </w:r>
      <w:r>
        <w:rPr>
          <w:rFonts w:ascii="宋体" w:hAnsi="宋体" w:hint="eastAsia"/>
          <w:bCs/>
          <w:color w:val="000000"/>
          <w:szCs w:val="21"/>
        </w:rPr>
        <w:t>指定的地点</w:t>
      </w:r>
      <w:r>
        <w:rPr>
          <w:rFonts w:ascii="宋体" w:hAnsi="宋体" w:hint="eastAsia"/>
          <w:color w:val="000000"/>
          <w:szCs w:val="21"/>
        </w:rPr>
        <w:t>或场所</w:t>
      </w:r>
      <w:r>
        <w:rPr>
          <w:rFonts w:ascii="宋体" w:hAnsi="宋体" w:hint="eastAsia"/>
          <w:b/>
          <w:color w:val="000000"/>
          <w:szCs w:val="21"/>
        </w:rPr>
        <w:t>：</w:t>
      </w:r>
      <w:r>
        <w:rPr>
          <w:rFonts w:ascii="宋体" w:hAnsi="宋体" w:hint="eastAsia"/>
          <w:b/>
          <w:color w:val="000000"/>
          <w:szCs w:val="21"/>
          <w:u w:val="single"/>
        </w:rPr>
        <w:t>佛山仙湖实验室</w:t>
      </w:r>
      <w:r>
        <w:rPr>
          <w:rFonts w:ascii="宋体" w:hAnsi="宋体" w:hint="eastAsia"/>
          <w:b/>
          <w:color w:val="000000"/>
          <w:szCs w:val="21"/>
        </w:rPr>
        <w:t>。</w:t>
      </w:r>
    </w:p>
    <w:p w14:paraId="6658D383"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(2)乙方应当派遣相应的专业技术人员进行安装、调试，应按图施工，并不得对甲方的既存权利造成损害。对乙方在安装、调试、交付过程中发生的生产安全事故，甲方不承担任何法律责任，全部由乙方负责。</w:t>
      </w:r>
    </w:p>
    <w:p w14:paraId="78B7298B" w14:textId="77777777" w:rsidR="00C92721" w:rsidRDefault="00C92721" w:rsidP="00C92721">
      <w:pPr>
        <w:tabs>
          <w:tab w:val="left" w:pos="540"/>
        </w:tabs>
        <w:adjustRightInd w:val="0"/>
        <w:snapToGrid w:val="0"/>
        <w:spacing w:beforeLines="50" w:before="156" w:line="400" w:lineRule="exact"/>
        <w:ind w:firstLineChars="200" w:firstLine="422"/>
        <w:rPr>
          <w:rFonts w:ascii="宋体" w:hAnsi="宋体"/>
          <w:b/>
          <w:bCs/>
          <w:color w:val="000000"/>
          <w:szCs w:val="21"/>
        </w:rPr>
      </w:pPr>
      <w:r>
        <w:rPr>
          <w:rFonts w:ascii="宋体" w:hAnsi="宋体" w:hint="eastAsia"/>
          <w:b/>
          <w:bCs/>
          <w:color w:val="000000"/>
          <w:szCs w:val="21"/>
        </w:rPr>
        <w:t>第六条　货物验收</w:t>
      </w:r>
    </w:p>
    <w:p w14:paraId="25C1BB59" w14:textId="77777777" w:rsidR="00C92721" w:rsidRDefault="00C92721" w:rsidP="00C92721">
      <w:pPr>
        <w:tabs>
          <w:tab w:val="left" w:pos="540"/>
        </w:tabs>
        <w:adjustRightInd w:val="0"/>
        <w:snapToGrid w:val="0"/>
        <w:spacing w:line="400" w:lineRule="exact"/>
        <w:ind w:firstLineChars="200" w:firstLine="420"/>
        <w:rPr>
          <w:rFonts w:ascii="宋体" w:hAnsi="宋体" w:cs="宋体"/>
          <w:color w:val="000000"/>
          <w:kern w:val="0"/>
          <w:szCs w:val="21"/>
        </w:rPr>
      </w:pPr>
      <w:r>
        <w:rPr>
          <w:rFonts w:ascii="宋体" w:hAnsi="宋体" w:hint="eastAsia"/>
          <w:color w:val="000000"/>
          <w:szCs w:val="21"/>
        </w:rPr>
        <w:t>1、</w:t>
      </w:r>
      <w:r>
        <w:rPr>
          <w:rFonts w:ascii="宋体" w:hAnsi="宋体" w:cs="宋体" w:hint="eastAsia"/>
          <w:color w:val="000000"/>
          <w:kern w:val="0"/>
          <w:szCs w:val="21"/>
        </w:rPr>
        <w:t>货物送到甲方指定地点后由甲方负责对货物的数量、</w:t>
      </w:r>
      <w:r>
        <w:rPr>
          <w:rFonts w:ascii="宋体" w:hAnsi="宋体" w:hint="eastAsia"/>
          <w:color w:val="000000"/>
          <w:szCs w:val="21"/>
        </w:rPr>
        <w:t>型号</w:t>
      </w:r>
      <w:r>
        <w:rPr>
          <w:rFonts w:ascii="宋体" w:hAnsi="宋体" w:cs="宋体" w:hint="eastAsia"/>
          <w:color w:val="000000"/>
          <w:kern w:val="0"/>
          <w:szCs w:val="21"/>
        </w:rPr>
        <w:t>、外观</w:t>
      </w:r>
      <w:r>
        <w:rPr>
          <w:rFonts w:ascii="宋体" w:hAnsi="宋体" w:hint="eastAsia"/>
          <w:color w:val="000000"/>
          <w:szCs w:val="21"/>
        </w:rPr>
        <w:t>标识</w:t>
      </w:r>
      <w:r>
        <w:rPr>
          <w:rFonts w:ascii="宋体" w:hAnsi="宋体" w:cs="宋体" w:hint="eastAsia"/>
          <w:color w:val="000000"/>
          <w:kern w:val="0"/>
          <w:szCs w:val="21"/>
        </w:rPr>
        <w:t>、包装、配套附件、技术资料文件等进行签收，签收成功后乙方对货物进行安装、调试和试运行。</w:t>
      </w:r>
    </w:p>
    <w:p w14:paraId="143D16EF" w14:textId="77777777" w:rsidR="00C92721" w:rsidRDefault="00C92721" w:rsidP="00C92721">
      <w:pPr>
        <w:tabs>
          <w:tab w:val="left" w:pos="540"/>
        </w:tabs>
        <w:adjustRightInd w:val="0"/>
        <w:snapToGrid w:val="0"/>
        <w:spacing w:line="400" w:lineRule="exact"/>
        <w:ind w:firstLineChars="200" w:firstLine="420"/>
        <w:rPr>
          <w:rFonts w:ascii="宋体" w:hAnsi="宋体"/>
          <w:color w:val="000000"/>
          <w:szCs w:val="21"/>
        </w:rPr>
      </w:pPr>
      <w:r>
        <w:rPr>
          <w:rFonts w:ascii="宋体" w:hAnsi="宋体" w:cs="宋体" w:hint="eastAsia"/>
          <w:color w:val="000000"/>
          <w:kern w:val="0"/>
          <w:szCs w:val="21"/>
        </w:rPr>
        <w:t>2、试运行期</w:t>
      </w:r>
      <w:r>
        <w:rPr>
          <w:rFonts w:ascii="宋体" w:hAnsi="宋体" w:hint="eastAsia"/>
          <w:snapToGrid w:val="0"/>
          <w:color w:val="000000"/>
          <w:szCs w:val="21"/>
        </w:rPr>
        <w:t>期间内所产生的维修、调试、修复、复检、重新安装、差旅费等费用全部由乙方承担，</w:t>
      </w:r>
      <w:r>
        <w:rPr>
          <w:rFonts w:ascii="宋体" w:hAnsi="宋体" w:hint="eastAsia"/>
          <w:color w:val="000000"/>
          <w:szCs w:val="21"/>
        </w:rPr>
        <w:t>乙方应当于安装、调试和试运行完成之次日（工作日），向甲方提交要求确认</w:t>
      </w:r>
      <w:r>
        <w:rPr>
          <w:rFonts w:ascii="宋体" w:hAnsi="宋体" w:cs="宋体" w:hint="eastAsia"/>
          <w:color w:val="000000"/>
          <w:kern w:val="0"/>
          <w:szCs w:val="21"/>
        </w:rPr>
        <w:t>货物总体验收</w:t>
      </w:r>
      <w:r>
        <w:rPr>
          <w:rFonts w:ascii="宋体" w:hAnsi="宋体" w:hint="eastAsia"/>
          <w:snapToGrid w:val="0"/>
          <w:color w:val="000000"/>
          <w:szCs w:val="21"/>
        </w:rPr>
        <w:t>合格之书面申请。</w:t>
      </w:r>
      <w:r>
        <w:rPr>
          <w:rFonts w:ascii="宋体" w:hAnsi="宋体" w:hint="eastAsia"/>
          <w:color w:val="000000"/>
          <w:szCs w:val="21"/>
        </w:rPr>
        <w:t>甲方应当</w:t>
      </w:r>
      <w:r>
        <w:rPr>
          <w:rFonts w:ascii="宋体" w:hAnsi="宋体" w:hint="eastAsia"/>
          <w:b/>
          <w:color w:val="000000"/>
          <w:szCs w:val="21"/>
        </w:rPr>
        <w:t>在收到该书面申请后</w:t>
      </w:r>
      <w:r>
        <w:rPr>
          <w:rFonts w:ascii="宋体" w:hAnsi="宋体" w:hint="eastAsia"/>
          <w:b/>
          <w:snapToGrid w:val="0"/>
          <w:color w:val="000000"/>
          <w:szCs w:val="21"/>
          <w:u w:val="single"/>
        </w:rPr>
        <w:t>5</w:t>
      </w:r>
      <w:r>
        <w:rPr>
          <w:rFonts w:ascii="宋体" w:hAnsi="宋体" w:hint="eastAsia"/>
          <w:b/>
          <w:snapToGrid w:val="0"/>
          <w:color w:val="000000"/>
          <w:szCs w:val="21"/>
        </w:rPr>
        <w:t>个工作日内</w:t>
      </w:r>
      <w:r>
        <w:rPr>
          <w:rFonts w:ascii="宋体" w:hAnsi="宋体" w:hint="eastAsia"/>
          <w:snapToGrid w:val="0"/>
          <w:color w:val="000000"/>
          <w:szCs w:val="21"/>
        </w:rPr>
        <w:t>复核，并根据甲方验收制度和设备实际情况组织验收小组进行验收。符合约定的质量标准的，签发</w:t>
      </w:r>
      <w:r>
        <w:rPr>
          <w:rFonts w:ascii="宋体" w:hAnsi="宋体" w:hint="eastAsia"/>
          <w:color w:val="000000"/>
          <w:szCs w:val="21"/>
        </w:rPr>
        <w:t>《</w:t>
      </w:r>
      <w:r>
        <w:rPr>
          <w:rFonts w:ascii="宋体" w:hAnsi="宋体" w:cs="宋体" w:hint="eastAsia"/>
          <w:color w:val="000000"/>
          <w:kern w:val="0"/>
          <w:szCs w:val="21"/>
        </w:rPr>
        <w:t>验收</w:t>
      </w:r>
      <w:r>
        <w:rPr>
          <w:rFonts w:ascii="宋体" w:hAnsi="宋体" w:hint="eastAsia"/>
          <w:snapToGrid w:val="0"/>
          <w:color w:val="000000"/>
          <w:szCs w:val="21"/>
        </w:rPr>
        <w:t>报告》；否则《验收报告》不予签发。</w:t>
      </w:r>
    </w:p>
    <w:p w14:paraId="06A57AE3" w14:textId="77777777" w:rsidR="00C92721" w:rsidRDefault="00C92721" w:rsidP="00C92721">
      <w:pPr>
        <w:widowControl/>
        <w:adjustRightInd w:val="0"/>
        <w:snapToGrid w:val="0"/>
        <w:spacing w:line="400" w:lineRule="exact"/>
        <w:ind w:leftChars="57" w:left="120" w:firstLineChars="150" w:firstLine="315"/>
        <w:rPr>
          <w:rFonts w:ascii="宋体" w:hAnsi="宋体" w:cs="宋体"/>
          <w:color w:val="000000"/>
          <w:kern w:val="0"/>
          <w:szCs w:val="21"/>
        </w:rPr>
      </w:pPr>
      <w:r>
        <w:rPr>
          <w:rFonts w:ascii="宋体" w:hAnsi="宋体" w:hint="eastAsia"/>
          <w:color w:val="000000"/>
          <w:szCs w:val="21"/>
        </w:rPr>
        <w:t>3、如因质量发生争议，由</w:t>
      </w:r>
      <w:r w:rsidR="00503665">
        <w:rPr>
          <w:rFonts w:ascii="宋体" w:hAnsi="宋体" w:hint="eastAsia"/>
          <w:color w:val="000000"/>
          <w:szCs w:val="21"/>
        </w:rPr>
        <w:t>甲乙</w:t>
      </w:r>
      <w:r>
        <w:rPr>
          <w:rFonts w:ascii="宋体" w:hAnsi="宋体" w:hint="eastAsia"/>
          <w:color w:val="000000"/>
          <w:szCs w:val="21"/>
        </w:rPr>
        <w:t>双方共同委托佛山市市场监督管理部门或佛山市内具有法定资质的鉴定机构进行质量鉴定。该鉴定结论对</w:t>
      </w:r>
      <w:r w:rsidR="00503665">
        <w:rPr>
          <w:rFonts w:ascii="宋体" w:hAnsi="宋体" w:hint="eastAsia"/>
          <w:color w:val="000000"/>
          <w:szCs w:val="21"/>
        </w:rPr>
        <w:t>甲乙双</w:t>
      </w:r>
      <w:r>
        <w:rPr>
          <w:rFonts w:ascii="宋体" w:hAnsi="宋体" w:hint="eastAsia"/>
          <w:color w:val="000000"/>
          <w:szCs w:val="21"/>
        </w:rPr>
        <w:t>方均具有法律约束力。货物符合质量标准的，鉴定费由甲方承担；不符合的，鉴定费由乙方承担。</w:t>
      </w:r>
    </w:p>
    <w:p w14:paraId="15680273" w14:textId="77777777" w:rsidR="00C92721" w:rsidRDefault="00C92721" w:rsidP="00C92721">
      <w:pPr>
        <w:widowControl/>
        <w:adjustRightInd w:val="0"/>
        <w:snapToGrid w:val="0"/>
        <w:spacing w:beforeLines="50" w:before="156" w:line="400" w:lineRule="exact"/>
        <w:ind w:firstLineChars="196" w:firstLine="413"/>
        <w:rPr>
          <w:rFonts w:ascii="宋体" w:hAnsi="宋体"/>
          <w:b/>
          <w:bCs/>
          <w:color w:val="000000"/>
          <w:szCs w:val="21"/>
        </w:rPr>
      </w:pPr>
      <w:r>
        <w:rPr>
          <w:rFonts w:ascii="宋体" w:hAnsi="宋体" w:hint="eastAsia"/>
          <w:b/>
          <w:bCs/>
          <w:color w:val="000000"/>
          <w:szCs w:val="21"/>
        </w:rPr>
        <w:t xml:space="preserve">第七条　</w:t>
      </w:r>
      <w:r>
        <w:rPr>
          <w:rFonts w:ascii="宋体" w:hAnsi="宋体" w:hint="eastAsia"/>
          <w:b/>
          <w:color w:val="000000"/>
          <w:szCs w:val="21"/>
        </w:rPr>
        <w:t>质量</w:t>
      </w:r>
      <w:r>
        <w:rPr>
          <w:rFonts w:ascii="宋体" w:hAnsi="宋体" w:hint="eastAsia"/>
          <w:b/>
          <w:bCs/>
          <w:color w:val="000000"/>
          <w:szCs w:val="21"/>
        </w:rPr>
        <w:t>保修和售后服务</w:t>
      </w:r>
      <w:r>
        <w:rPr>
          <w:rFonts w:ascii="宋体" w:hAnsi="宋体" w:hint="eastAsia"/>
          <w:b/>
          <w:bCs/>
          <w:color w:val="000000"/>
          <w:szCs w:val="21"/>
        </w:rPr>
        <w:tab/>
      </w:r>
    </w:p>
    <w:p w14:paraId="5232C128" w14:textId="77777777" w:rsidR="00C92721" w:rsidRDefault="00C92721" w:rsidP="00C92721">
      <w:pPr>
        <w:adjustRightInd w:val="0"/>
        <w:snapToGrid w:val="0"/>
        <w:spacing w:line="400" w:lineRule="exact"/>
        <w:ind w:firstLineChars="257" w:firstLine="540"/>
        <w:rPr>
          <w:rFonts w:ascii="宋体" w:hAnsi="宋体"/>
          <w:snapToGrid w:val="0"/>
          <w:color w:val="000000"/>
          <w:szCs w:val="21"/>
        </w:rPr>
      </w:pPr>
      <w:r>
        <w:rPr>
          <w:rFonts w:ascii="宋体" w:hAnsi="宋体" w:hint="eastAsia"/>
          <w:color w:val="000000"/>
          <w:szCs w:val="21"/>
        </w:rPr>
        <w:t>1、质量保修和售后服务期限：</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031"/>
        <w:gridCol w:w="2693"/>
        <w:gridCol w:w="4743"/>
      </w:tblGrid>
      <w:tr w:rsidR="00C92721" w14:paraId="40D610DC" w14:textId="77777777" w:rsidTr="00DD6050">
        <w:trPr>
          <w:trHeight w:val="704"/>
          <w:tblCellSpacing w:w="0" w:type="dxa"/>
          <w:jc w:val="center"/>
        </w:trPr>
        <w:tc>
          <w:tcPr>
            <w:tcW w:w="1031" w:type="dxa"/>
            <w:tcBorders>
              <w:top w:val="outset" w:sz="6" w:space="0" w:color="auto"/>
              <w:left w:val="outset" w:sz="6" w:space="0" w:color="auto"/>
              <w:bottom w:val="outset" w:sz="6" w:space="0" w:color="auto"/>
              <w:right w:val="outset" w:sz="6" w:space="0" w:color="auto"/>
            </w:tcBorders>
            <w:vAlign w:val="center"/>
          </w:tcPr>
          <w:p w14:paraId="0028EB09" w14:textId="77777777" w:rsidR="00C92721" w:rsidRDefault="00C92721" w:rsidP="00DD6050">
            <w:pPr>
              <w:adjustRightInd w:val="0"/>
              <w:snapToGrid w:val="0"/>
              <w:spacing w:line="400" w:lineRule="exact"/>
              <w:jc w:val="center"/>
              <w:rPr>
                <w:rFonts w:ascii="宋体" w:hAnsi="宋体"/>
                <w:color w:val="000000"/>
                <w:szCs w:val="21"/>
              </w:rPr>
            </w:pPr>
            <w:r>
              <w:rPr>
                <w:rFonts w:ascii="宋体" w:hAnsi="宋体" w:hint="eastAsia"/>
                <w:color w:val="000000"/>
                <w:szCs w:val="21"/>
              </w:rPr>
              <w:lastRenderedPageBreak/>
              <w:t>序号</w:t>
            </w:r>
          </w:p>
        </w:tc>
        <w:tc>
          <w:tcPr>
            <w:tcW w:w="2693" w:type="dxa"/>
            <w:tcBorders>
              <w:top w:val="outset" w:sz="6" w:space="0" w:color="auto"/>
              <w:left w:val="outset" w:sz="6" w:space="0" w:color="auto"/>
              <w:bottom w:val="outset" w:sz="6" w:space="0" w:color="auto"/>
              <w:right w:val="outset" w:sz="6" w:space="0" w:color="auto"/>
            </w:tcBorders>
            <w:vAlign w:val="center"/>
          </w:tcPr>
          <w:p w14:paraId="3CCD6108" w14:textId="77777777" w:rsidR="00C92721" w:rsidRDefault="00C92721" w:rsidP="00DD6050">
            <w:pPr>
              <w:adjustRightInd w:val="0"/>
              <w:snapToGrid w:val="0"/>
              <w:spacing w:line="400" w:lineRule="exact"/>
              <w:jc w:val="center"/>
              <w:rPr>
                <w:rFonts w:ascii="宋体" w:hAnsi="宋体"/>
                <w:color w:val="000000"/>
                <w:szCs w:val="21"/>
              </w:rPr>
            </w:pPr>
            <w:r>
              <w:rPr>
                <w:rFonts w:ascii="宋体" w:hAnsi="宋体" w:hint="eastAsia"/>
                <w:color w:val="000000"/>
                <w:szCs w:val="21"/>
              </w:rPr>
              <w:t>货物名称</w:t>
            </w:r>
          </w:p>
        </w:tc>
        <w:tc>
          <w:tcPr>
            <w:tcW w:w="4743" w:type="dxa"/>
            <w:tcBorders>
              <w:top w:val="outset" w:sz="6" w:space="0" w:color="auto"/>
              <w:left w:val="outset" w:sz="6" w:space="0" w:color="auto"/>
              <w:bottom w:val="outset" w:sz="6" w:space="0" w:color="auto"/>
              <w:right w:val="outset" w:sz="6" w:space="0" w:color="auto"/>
            </w:tcBorders>
            <w:vAlign w:val="center"/>
          </w:tcPr>
          <w:p w14:paraId="2E10428E" w14:textId="77777777" w:rsidR="00C92721" w:rsidRDefault="00C92721" w:rsidP="00DD6050">
            <w:pPr>
              <w:adjustRightInd w:val="0"/>
              <w:snapToGrid w:val="0"/>
              <w:spacing w:line="400" w:lineRule="exact"/>
              <w:jc w:val="center"/>
              <w:rPr>
                <w:rFonts w:ascii="宋体" w:hAnsi="宋体"/>
                <w:color w:val="000000"/>
                <w:szCs w:val="21"/>
              </w:rPr>
            </w:pPr>
            <w:r>
              <w:rPr>
                <w:rFonts w:ascii="宋体" w:hAnsi="宋体" w:hint="eastAsia"/>
                <w:color w:val="000000"/>
                <w:szCs w:val="21"/>
              </w:rPr>
              <w:t>免费保修期（自</w:t>
            </w:r>
            <w:r>
              <w:rPr>
                <w:rFonts w:ascii="宋体" w:hAnsi="宋体" w:hint="eastAsia"/>
                <w:snapToGrid w:val="0"/>
                <w:color w:val="000000"/>
                <w:szCs w:val="21"/>
              </w:rPr>
              <w:t>签发《验收报告》之日起算）</w:t>
            </w:r>
          </w:p>
        </w:tc>
      </w:tr>
      <w:tr w:rsidR="00C92721" w14:paraId="69B2EEA8" w14:textId="77777777" w:rsidTr="00DD6050">
        <w:trPr>
          <w:trHeight w:val="465"/>
          <w:tblCellSpacing w:w="0" w:type="dxa"/>
          <w:jc w:val="center"/>
        </w:trPr>
        <w:tc>
          <w:tcPr>
            <w:tcW w:w="1031" w:type="dxa"/>
            <w:tcBorders>
              <w:top w:val="outset" w:sz="6" w:space="0" w:color="auto"/>
              <w:left w:val="outset" w:sz="6" w:space="0" w:color="auto"/>
              <w:bottom w:val="outset" w:sz="6" w:space="0" w:color="auto"/>
              <w:right w:val="outset" w:sz="6" w:space="0" w:color="auto"/>
            </w:tcBorders>
            <w:vAlign w:val="center"/>
          </w:tcPr>
          <w:p w14:paraId="6F51A880" w14:textId="77777777" w:rsidR="00C92721" w:rsidRDefault="00C92721" w:rsidP="00DD6050">
            <w:pPr>
              <w:adjustRightInd w:val="0"/>
              <w:snapToGrid w:val="0"/>
              <w:spacing w:line="400" w:lineRule="exact"/>
              <w:jc w:val="center"/>
              <w:rPr>
                <w:rFonts w:ascii="宋体" w:hAnsi="宋体"/>
                <w:color w:val="000000"/>
                <w:szCs w:val="21"/>
              </w:rPr>
            </w:pPr>
          </w:p>
        </w:tc>
        <w:tc>
          <w:tcPr>
            <w:tcW w:w="2693" w:type="dxa"/>
            <w:tcBorders>
              <w:top w:val="outset" w:sz="6" w:space="0" w:color="auto"/>
              <w:left w:val="outset" w:sz="6" w:space="0" w:color="auto"/>
              <w:bottom w:val="outset" w:sz="6" w:space="0" w:color="auto"/>
              <w:right w:val="outset" w:sz="6" w:space="0" w:color="auto"/>
            </w:tcBorders>
            <w:vAlign w:val="center"/>
          </w:tcPr>
          <w:p w14:paraId="2ABA3BE0" w14:textId="77777777" w:rsidR="00C92721" w:rsidRDefault="00C92721" w:rsidP="00DD6050">
            <w:pPr>
              <w:adjustRightInd w:val="0"/>
              <w:snapToGrid w:val="0"/>
              <w:spacing w:line="400" w:lineRule="exact"/>
              <w:jc w:val="center"/>
              <w:rPr>
                <w:rFonts w:ascii="宋体" w:hAnsi="宋体"/>
                <w:color w:val="000000"/>
                <w:szCs w:val="21"/>
              </w:rPr>
            </w:pPr>
          </w:p>
        </w:tc>
        <w:tc>
          <w:tcPr>
            <w:tcW w:w="4743" w:type="dxa"/>
            <w:tcBorders>
              <w:top w:val="outset" w:sz="6" w:space="0" w:color="auto"/>
              <w:left w:val="outset" w:sz="6" w:space="0" w:color="auto"/>
              <w:bottom w:val="outset" w:sz="6" w:space="0" w:color="auto"/>
              <w:right w:val="outset" w:sz="6" w:space="0" w:color="auto"/>
            </w:tcBorders>
            <w:vAlign w:val="center"/>
          </w:tcPr>
          <w:p w14:paraId="4597C024" w14:textId="77777777" w:rsidR="00C92721" w:rsidRDefault="00C92721" w:rsidP="00DD6050">
            <w:pPr>
              <w:adjustRightInd w:val="0"/>
              <w:snapToGrid w:val="0"/>
              <w:spacing w:line="400" w:lineRule="exact"/>
              <w:jc w:val="center"/>
              <w:rPr>
                <w:rFonts w:ascii="宋体" w:hAnsi="宋体"/>
                <w:color w:val="000000"/>
                <w:szCs w:val="21"/>
              </w:rPr>
            </w:pPr>
          </w:p>
        </w:tc>
      </w:tr>
      <w:tr w:rsidR="00C92721" w14:paraId="2C906A7C" w14:textId="77777777" w:rsidTr="00DD6050">
        <w:trPr>
          <w:trHeight w:val="465"/>
          <w:tblCellSpacing w:w="0" w:type="dxa"/>
          <w:jc w:val="center"/>
        </w:trPr>
        <w:tc>
          <w:tcPr>
            <w:tcW w:w="1031" w:type="dxa"/>
            <w:tcBorders>
              <w:top w:val="outset" w:sz="6" w:space="0" w:color="auto"/>
              <w:left w:val="outset" w:sz="6" w:space="0" w:color="auto"/>
              <w:bottom w:val="outset" w:sz="6" w:space="0" w:color="auto"/>
              <w:right w:val="outset" w:sz="6" w:space="0" w:color="auto"/>
            </w:tcBorders>
            <w:vAlign w:val="center"/>
          </w:tcPr>
          <w:p w14:paraId="107A8B1C" w14:textId="77777777" w:rsidR="00C92721" w:rsidRDefault="00C92721" w:rsidP="00DD6050">
            <w:pPr>
              <w:adjustRightInd w:val="0"/>
              <w:snapToGrid w:val="0"/>
              <w:spacing w:line="400" w:lineRule="exact"/>
              <w:jc w:val="center"/>
              <w:rPr>
                <w:rFonts w:ascii="宋体" w:hAnsi="宋体"/>
                <w:color w:val="000000"/>
                <w:szCs w:val="21"/>
              </w:rPr>
            </w:pPr>
          </w:p>
        </w:tc>
        <w:tc>
          <w:tcPr>
            <w:tcW w:w="2693" w:type="dxa"/>
            <w:tcBorders>
              <w:top w:val="outset" w:sz="6" w:space="0" w:color="auto"/>
              <w:left w:val="outset" w:sz="6" w:space="0" w:color="auto"/>
              <w:bottom w:val="outset" w:sz="6" w:space="0" w:color="auto"/>
              <w:right w:val="outset" w:sz="6" w:space="0" w:color="auto"/>
            </w:tcBorders>
            <w:vAlign w:val="center"/>
          </w:tcPr>
          <w:p w14:paraId="4837701D" w14:textId="77777777" w:rsidR="00C92721" w:rsidRDefault="00C92721" w:rsidP="00DD6050">
            <w:pPr>
              <w:adjustRightInd w:val="0"/>
              <w:snapToGrid w:val="0"/>
              <w:spacing w:line="400" w:lineRule="exact"/>
              <w:jc w:val="center"/>
              <w:rPr>
                <w:rFonts w:ascii="宋体" w:hAnsi="宋体" w:cs="宋体"/>
                <w:bCs/>
                <w:color w:val="000000"/>
                <w:szCs w:val="21"/>
              </w:rPr>
            </w:pPr>
          </w:p>
        </w:tc>
        <w:tc>
          <w:tcPr>
            <w:tcW w:w="4743" w:type="dxa"/>
            <w:tcBorders>
              <w:top w:val="outset" w:sz="6" w:space="0" w:color="auto"/>
              <w:left w:val="outset" w:sz="6" w:space="0" w:color="auto"/>
              <w:bottom w:val="outset" w:sz="6" w:space="0" w:color="auto"/>
              <w:right w:val="outset" w:sz="6" w:space="0" w:color="auto"/>
            </w:tcBorders>
            <w:vAlign w:val="center"/>
          </w:tcPr>
          <w:p w14:paraId="11D4D231" w14:textId="77777777" w:rsidR="00C92721" w:rsidRDefault="00C92721" w:rsidP="00DD6050">
            <w:pPr>
              <w:adjustRightInd w:val="0"/>
              <w:snapToGrid w:val="0"/>
              <w:spacing w:line="400" w:lineRule="exact"/>
              <w:jc w:val="center"/>
              <w:rPr>
                <w:rFonts w:ascii="宋体" w:hAnsi="宋体"/>
                <w:color w:val="000000"/>
                <w:szCs w:val="21"/>
              </w:rPr>
            </w:pPr>
          </w:p>
        </w:tc>
      </w:tr>
    </w:tbl>
    <w:p w14:paraId="3B51D1DE"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snapToGrid w:val="0"/>
          <w:color w:val="000000"/>
          <w:szCs w:val="21"/>
        </w:rPr>
        <w:t>2、乙方承诺所提供产品均为全新整机设备。</w:t>
      </w:r>
      <w:r>
        <w:rPr>
          <w:rFonts w:ascii="宋体" w:hAnsi="宋体" w:hint="eastAsia"/>
          <w:color w:val="000000"/>
          <w:szCs w:val="21"/>
        </w:rPr>
        <w:t>免费保修期内，上门服务费全免，每年有专门售后工程师巡检并调试仪器。如货物非因甲方的人为原因而出现质量问题（包括但不限于由于产品设计、工艺、材质、配套件的缺陷或不符合本合同要求而造成的任何产品质量问题），乙方承诺包维修、包更换或退换、包安装、包调试、包正常运行（费用包含在合同总价之中）；如确属甲方人为原因损坏，乙方亦须无条件维修、更换或退换、安装、调试并确保正常运行，并承诺只收取成本费。维修时间不计入免费保修期内，免费保修期按照维修时间自动顺延。</w:t>
      </w:r>
    </w:p>
    <w:p w14:paraId="4CECFBAD" w14:textId="77777777" w:rsidR="00C92721" w:rsidRDefault="00C92721" w:rsidP="00C92721">
      <w:pPr>
        <w:widowControl/>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3、免费保修期过后，乙方提供终身应用技术支持和维修服务。需要维修或维护的，</w:t>
      </w:r>
      <w:r>
        <w:rPr>
          <w:rFonts w:ascii="宋体" w:hAnsi="宋体" w:cs="宋体" w:hint="eastAsia"/>
          <w:snapToGrid w:val="0"/>
          <w:color w:val="000000"/>
          <w:kern w:val="0"/>
          <w:szCs w:val="21"/>
        </w:rPr>
        <w:t>乙方应派员检查与维修，并确保优质服务和质量合格且能正常运行。除收取更换耗材和配件费用外，其他全部不再另行收费，根据故障排查结果和维修方案提供最优惠价格。</w:t>
      </w:r>
      <w:r>
        <w:rPr>
          <w:rFonts w:ascii="宋体" w:hAnsi="宋体" w:hint="eastAsia"/>
          <w:color w:val="000000"/>
          <w:szCs w:val="21"/>
        </w:rPr>
        <w:t>终身提供上门维修服务和维护（免收上门服务费），零配件及耗材优惠供应。</w:t>
      </w:r>
    </w:p>
    <w:p w14:paraId="3A80075F" w14:textId="50FD10AB" w:rsidR="00C92721" w:rsidRDefault="00C92721" w:rsidP="00C92721">
      <w:pPr>
        <w:widowControl/>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4、免费保修期和有偿保修服务期内，乙方保证在接到故障电话后的</w:t>
      </w:r>
      <w:r>
        <w:rPr>
          <w:rFonts w:ascii="宋体" w:hAnsi="宋体" w:hint="eastAsia"/>
          <w:color w:val="000000"/>
          <w:szCs w:val="21"/>
          <w:u w:val="single"/>
        </w:rPr>
        <w:t>4</w:t>
      </w:r>
      <w:r>
        <w:rPr>
          <w:rFonts w:ascii="宋体" w:hAnsi="宋体" w:hint="eastAsia"/>
          <w:color w:val="000000"/>
          <w:szCs w:val="21"/>
        </w:rPr>
        <w:t>小时内响应甲方或甲方所属部门的要求，</w:t>
      </w:r>
      <w:r>
        <w:rPr>
          <w:rFonts w:ascii="宋体" w:hAnsi="宋体" w:hint="eastAsia"/>
          <w:color w:val="000000"/>
          <w:szCs w:val="21"/>
          <w:u w:val="single"/>
        </w:rPr>
        <w:t>8</w:t>
      </w:r>
      <w:r>
        <w:rPr>
          <w:rFonts w:ascii="宋体" w:hAnsi="宋体" w:hint="eastAsia"/>
          <w:color w:val="000000"/>
          <w:szCs w:val="21"/>
        </w:rPr>
        <w:t>小时内派员上门现场维护并在</w:t>
      </w:r>
      <w:r w:rsidR="000733AD">
        <w:rPr>
          <w:rFonts w:ascii="宋体" w:hAnsi="宋体" w:hint="eastAsia"/>
          <w:color w:val="000000"/>
          <w:szCs w:val="21"/>
          <w:u w:val="single"/>
        </w:rPr>
        <w:t>24</w:t>
      </w:r>
      <w:r>
        <w:rPr>
          <w:rFonts w:ascii="宋体" w:hAnsi="宋体" w:hint="eastAsia"/>
          <w:color w:val="000000"/>
          <w:szCs w:val="21"/>
        </w:rPr>
        <w:t>小时内排除故障修复使用；如在规定时间内不能修复解决，则提供相同功能档次的货物设备作为代替使用，以确保货物能够满足甲方正常的需要，并对甲方相关技术人员提供技术培训，技术培训要求详见本合同第十九条。</w:t>
      </w:r>
    </w:p>
    <w:p w14:paraId="5CA79416" w14:textId="77777777" w:rsidR="00C92721" w:rsidRDefault="00C92721" w:rsidP="00C92721">
      <w:pPr>
        <w:widowControl/>
        <w:adjustRightInd w:val="0"/>
        <w:snapToGrid w:val="0"/>
        <w:spacing w:line="400" w:lineRule="exact"/>
        <w:ind w:firstLineChars="200" w:firstLine="420"/>
        <w:rPr>
          <w:rFonts w:ascii="宋体" w:hAnsi="宋体"/>
          <w:b/>
          <w:bCs/>
          <w:color w:val="000000"/>
          <w:szCs w:val="21"/>
        </w:rPr>
      </w:pPr>
      <w:r>
        <w:rPr>
          <w:rFonts w:ascii="宋体" w:hAnsi="宋体" w:hint="eastAsia"/>
          <w:color w:val="000000"/>
          <w:szCs w:val="21"/>
        </w:rPr>
        <w:t>5、设备涉及软件新版本发布时，永久软件升级及更新（甲方无须另行支付费用）。提供在线操作咨询及疑难解答，联系方式：</w:t>
      </w:r>
      <w:r>
        <w:rPr>
          <w:rFonts w:ascii="宋体" w:hAnsi="宋体" w:hint="eastAsia"/>
          <w:color w:val="000000"/>
          <w:szCs w:val="21"/>
          <w:u w:val="single"/>
        </w:rPr>
        <w:t xml:space="preserve">                   </w:t>
      </w:r>
      <w:r>
        <w:rPr>
          <w:rFonts w:ascii="宋体" w:hAnsi="宋体" w:hint="eastAsia"/>
          <w:b/>
          <w:bCs/>
          <w:color w:val="000000"/>
          <w:szCs w:val="21"/>
        </w:rPr>
        <w:t>。</w:t>
      </w:r>
      <w:r>
        <w:rPr>
          <w:rFonts w:ascii="宋体" w:hAnsi="宋体" w:hint="eastAsia"/>
          <w:color w:val="000000"/>
          <w:szCs w:val="21"/>
        </w:rPr>
        <w:t>如有人员或联系方式变动应及时书面告知甲方。</w:t>
      </w:r>
      <w:r>
        <w:rPr>
          <w:rFonts w:ascii="宋体" w:hAnsi="宋体" w:hint="eastAsia"/>
          <w:b/>
          <w:bCs/>
          <w:color w:val="000000"/>
          <w:szCs w:val="21"/>
        </w:rPr>
        <w:t xml:space="preserve">   </w:t>
      </w:r>
    </w:p>
    <w:p w14:paraId="23E90243" w14:textId="77777777" w:rsidR="00C92721" w:rsidRDefault="00C92721" w:rsidP="00C92721">
      <w:pPr>
        <w:tabs>
          <w:tab w:val="left" w:pos="540"/>
        </w:tabs>
        <w:adjustRightInd w:val="0"/>
        <w:snapToGrid w:val="0"/>
        <w:spacing w:before="240" w:line="400" w:lineRule="exact"/>
        <w:ind w:firstLineChars="200" w:firstLine="422"/>
        <w:rPr>
          <w:rFonts w:ascii="宋体" w:hAnsi="宋体"/>
          <w:b/>
          <w:bCs/>
          <w:color w:val="000000"/>
          <w:szCs w:val="21"/>
        </w:rPr>
      </w:pPr>
      <w:r>
        <w:rPr>
          <w:rFonts w:ascii="宋体" w:hAnsi="宋体" w:hint="eastAsia"/>
          <w:b/>
          <w:bCs/>
          <w:color w:val="000000"/>
          <w:szCs w:val="21"/>
        </w:rPr>
        <w:t>第八条　合同款支付</w:t>
      </w:r>
    </w:p>
    <w:p w14:paraId="1FFCBAD0" w14:textId="7D7B2CD9" w:rsidR="00A47D6F" w:rsidRDefault="00C92721" w:rsidP="00C92721">
      <w:pPr>
        <w:tabs>
          <w:tab w:val="left" w:pos="540"/>
        </w:tabs>
        <w:adjustRightInd w:val="0"/>
        <w:snapToGrid w:val="0"/>
        <w:spacing w:line="400" w:lineRule="exact"/>
        <w:ind w:firstLineChars="200" w:firstLine="420"/>
        <w:rPr>
          <w:rFonts w:ascii="宋体" w:hAnsi="宋体"/>
          <w:bCs/>
          <w:color w:val="000000"/>
          <w:szCs w:val="21"/>
        </w:rPr>
      </w:pPr>
      <w:r>
        <w:rPr>
          <w:rFonts w:ascii="宋体" w:hAnsi="宋体" w:hint="eastAsia"/>
          <w:bCs/>
          <w:color w:val="000000"/>
          <w:szCs w:val="21"/>
        </w:rPr>
        <w:t>合同签订生效之日起</w:t>
      </w:r>
      <w:r w:rsidR="00A47D6F">
        <w:rPr>
          <w:rFonts w:ascii="宋体" w:hAnsi="宋体" w:hint="eastAsia"/>
          <w:bCs/>
          <w:color w:val="000000"/>
          <w:szCs w:val="21"/>
        </w:rPr>
        <w:t>十五个工作日内，甲方通过丙方向乙方开具（100%）合同款的即期不可撤销信用证，按以下方式执行：</w:t>
      </w:r>
    </w:p>
    <w:p w14:paraId="3D0877E4" w14:textId="5D302AC3" w:rsidR="00C92721" w:rsidRDefault="00A47D6F" w:rsidP="00C92721">
      <w:pPr>
        <w:tabs>
          <w:tab w:val="left" w:pos="540"/>
        </w:tabs>
        <w:adjustRightInd w:val="0"/>
        <w:snapToGrid w:val="0"/>
        <w:spacing w:line="400" w:lineRule="exact"/>
        <w:ind w:firstLineChars="200" w:firstLine="420"/>
        <w:rPr>
          <w:rFonts w:ascii="宋体" w:hAnsi="宋体"/>
          <w:bCs/>
          <w:color w:val="000000"/>
          <w:szCs w:val="21"/>
        </w:rPr>
      </w:pPr>
      <w:r>
        <w:rPr>
          <w:rFonts w:ascii="宋体" w:hAnsi="宋体" w:hint="eastAsia"/>
          <w:bCs/>
          <w:color w:val="000000"/>
          <w:szCs w:val="21"/>
        </w:rPr>
        <w:t>1、收到货物已发货装运单据之日起15个工作日内，支付合同总价的90%，</w:t>
      </w:r>
      <w:r w:rsidR="00C92721">
        <w:rPr>
          <w:rFonts w:ascii="宋体" w:hAnsi="宋体" w:hint="eastAsia"/>
          <w:bCs/>
          <w:color w:val="000000"/>
          <w:szCs w:val="21"/>
        </w:rPr>
        <w:t>即人民币（大写）：         元整（小写¥      元）；</w:t>
      </w:r>
      <w:r>
        <w:rPr>
          <w:rFonts w:ascii="宋体" w:hAnsi="宋体"/>
          <w:bCs/>
          <w:color w:val="000000"/>
          <w:szCs w:val="21"/>
        </w:rPr>
        <w:t xml:space="preserve"> </w:t>
      </w:r>
    </w:p>
    <w:p w14:paraId="08EC3E79" w14:textId="60C2B252" w:rsidR="00C92721" w:rsidRDefault="00C92721" w:rsidP="00C92721">
      <w:pPr>
        <w:tabs>
          <w:tab w:val="left" w:pos="540"/>
        </w:tabs>
        <w:adjustRightInd w:val="0"/>
        <w:snapToGrid w:val="0"/>
        <w:spacing w:line="400" w:lineRule="exact"/>
        <w:ind w:firstLineChars="200" w:firstLine="420"/>
        <w:rPr>
          <w:rFonts w:ascii="宋体" w:hAnsi="宋体"/>
          <w:bCs/>
          <w:color w:val="000000"/>
          <w:szCs w:val="21"/>
        </w:rPr>
      </w:pPr>
      <w:r>
        <w:rPr>
          <w:rFonts w:ascii="宋体" w:hAnsi="宋体" w:hint="eastAsia"/>
          <w:bCs/>
          <w:color w:val="000000"/>
          <w:szCs w:val="21"/>
        </w:rPr>
        <w:t>2、所有设备安装调试完毕</w:t>
      </w:r>
      <w:r w:rsidR="00A47D6F">
        <w:rPr>
          <w:rFonts w:ascii="宋体" w:hAnsi="宋体" w:hint="eastAsia"/>
          <w:bCs/>
          <w:color w:val="000000"/>
          <w:szCs w:val="21"/>
        </w:rPr>
        <w:t>，</w:t>
      </w:r>
      <w:r>
        <w:rPr>
          <w:rFonts w:ascii="宋体" w:hAnsi="宋体" w:hint="eastAsia"/>
          <w:bCs/>
          <w:color w:val="000000"/>
          <w:szCs w:val="21"/>
        </w:rPr>
        <w:t>并由甲方总体验收合格之日起，</w:t>
      </w:r>
      <w:r w:rsidR="005B3557">
        <w:rPr>
          <w:rFonts w:ascii="宋体" w:hAnsi="宋体" w:hint="eastAsia"/>
          <w:bCs/>
          <w:color w:val="000000"/>
          <w:szCs w:val="21"/>
        </w:rPr>
        <w:t>且收到丙方提供合同总价款的100%的相关发票</w:t>
      </w:r>
      <w:r>
        <w:rPr>
          <w:rFonts w:ascii="宋体" w:hAnsi="宋体" w:hint="eastAsia"/>
          <w:bCs/>
          <w:color w:val="000000"/>
          <w:szCs w:val="21"/>
        </w:rPr>
        <w:t>后15个工作日内支付合同总价的</w:t>
      </w:r>
      <w:r w:rsidR="005B3557">
        <w:rPr>
          <w:rFonts w:ascii="宋体" w:hAnsi="宋体" w:hint="eastAsia"/>
          <w:bCs/>
          <w:color w:val="000000"/>
          <w:szCs w:val="21"/>
        </w:rPr>
        <w:t>1</w:t>
      </w:r>
      <w:r>
        <w:rPr>
          <w:rFonts w:ascii="宋体" w:hAnsi="宋体" w:hint="eastAsia"/>
          <w:bCs/>
          <w:color w:val="000000"/>
          <w:szCs w:val="21"/>
        </w:rPr>
        <w:t>0%，即人民币（大写）：         元整（小写¥      元）；</w:t>
      </w:r>
      <w:r w:rsidR="005B3557">
        <w:rPr>
          <w:rFonts w:ascii="宋体" w:hAnsi="宋体"/>
          <w:bCs/>
          <w:color w:val="000000"/>
          <w:szCs w:val="21"/>
        </w:rPr>
        <w:t xml:space="preserve"> </w:t>
      </w:r>
    </w:p>
    <w:p w14:paraId="5DB40EB2" w14:textId="77777777" w:rsidR="00C92721" w:rsidRDefault="00C92721" w:rsidP="00C92721">
      <w:pPr>
        <w:adjustRightInd w:val="0"/>
        <w:snapToGrid w:val="0"/>
        <w:spacing w:beforeLines="50" w:before="156" w:line="400" w:lineRule="exact"/>
        <w:ind w:firstLineChars="200" w:firstLine="422"/>
        <w:rPr>
          <w:rFonts w:ascii="宋体" w:hAnsi="宋体"/>
          <w:b/>
          <w:bCs/>
          <w:color w:val="000000"/>
          <w:szCs w:val="21"/>
        </w:rPr>
      </w:pPr>
      <w:r>
        <w:rPr>
          <w:rFonts w:ascii="宋体" w:hAnsi="宋体" w:cs="宋体" w:hint="eastAsia"/>
          <w:b/>
          <w:color w:val="000000"/>
          <w:szCs w:val="21"/>
        </w:rPr>
        <w:t xml:space="preserve">第九条　</w:t>
      </w:r>
      <w:r>
        <w:rPr>
          <w:rFonts w:ascii="宋体" w:hAnsi="宋体" w:hint="eastAsia"/>
          <w:b/>
          <w:bCs/>
          <w:color w:val="000000"/>
          <w:szCs w:val="21"/>
        </w:rPr>
        <w:t>合同的变更、中止、解除</w:t>
      </w:r>
    </w:p>
    <w:p w14:paraId="5FA4A066"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1、本合同一经订立，即具有法律约束力；各方均不得擅自变更、中止或者解除。</w:t>
      </w:r>
    </w:p>
    <w:p w14:paraId="49AA4BCF"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lastRenderedPageBreak/>
        <w:t>2、</w:t>
      </w:r>
      <w:r>
        <w:rPr>
          <w:rFonts w:ascii="宋体" w:hAnsi="宋体" w:hint="eastAsia"/>
          <w:snapToGrid w:val="0"/>
          <w:color w:val="000000"/>
          <w:szCs w:val="21"/>
        </w:rPr>
        <w:t>对货物的增加或减少，</w:t>
      </w:r>
      <w:r w:rsidR="00503665">
        <w:rPr>
          <w:rFonts w:ascii="宋体" w:hAnsi="宋体" w:hint="eastAsia"/>
          <w:snapToGrid w:val="0"/>
          <w:color w:val="000000"/>
          <w:szCs w:val="21"/>
        </w:rPr>
        <w:t>甲乙丙三</w:t>
      </w:r>
      <w:r>
        <w:rPr>
          <w:rFonts w:ascii="宋体" w:hAnsi="宋体" w:hint="eastAsia"/>
          <w:snapToGrid w:val="0"/>
          <w:color w:val="000000"/>
          <w:szCs w:val="21"/>
        </w:rPr>
        <w:t>方可以另行订立补充合同。但是，所有补充合同的采购金额累计不得超过本</w:t>
      </w:r>
      <w:r>
        <w:rPr>
          <w:rFonts w:ascii="宋体" w:hAnsi="宋体" w:hint="eastAsia"/>
          <w:b/>
          <w:snapToGrid w:val="0"/>
          <w:color w:val="000000"/>
          <w:szCs w:val="21"/>
        </w:rPr>
        <w:t>合同总价的</w:t>
      </w:r>
      <w:r>
        <w:rPr>
          <w:rFonts w:ascii="宋体" w:hAnsi="宋体" w:hint="eastAsia"/>
          <w:b/>
          <w:snapToGrid w:val="0"/>
          <w:color w:val="000000"/>
          <w:szCs w:val="21"/>
          <w:u w:val="single"/>
        </w:rPr>
        <w:t xml:space="preserve">　百分之十　</w:t>
      </w:r>
      <w:r>
        <w:rPr>
          <w:rFonts w:ascii="宋体" w:hAnsi="宋体" w:hint="eastAsia"/>
          <w:snapToGrid w:val="0"/>
          <w:color w:val="000000"/>
          <w:szCs w:val="21"/>
        </w:rPr>
        <w:t>；否则，超过部分无效。</w:t>
      </w:r>
    </w:p>
    <w:p w14:paraId="252B2D7A"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3、乙方有下列情形之一的，甲方有权单方解除合同，并要求乙方退还已收取的合同款，其余合同</w:t>
      </w:r>
      <w:proofErr w:type="gramStart"/>
      <w:r>
        <w:rPr>
          <w:rFonts w:ascii="宋体" w:hAnsi="宋体" w:hint="eastAsia"/>
          <w:color w:val="000000"/>
          <w:szCs w:val="21"/>
        </w:rPr>
        <w:t>款不再</w:t>
      </w:r>
      <w:proofErr w:type="gramEnd"/>
      <w:r>
        <w:rPr>
          <w:rFonts w:ascii="宋体" w:hAnsi="宋体" w:hint="eastAsia"/>
          <w:color w:val="000000"/>
          <w:szCs w:val="21"/>
        </w:rPr>
        <w:t>支付：</w:t>
      </w:r>
    </w:p>
    <w:p w14:paraId="047C5CAB"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(1)逾期三十天仍未交齐货物及其</w:t>
      </w:r>
      <w:r>
        <w:rPr>
          <w:rFonts w:ascii="宋体" w:hAnsi="宋体" w:cs="Arial" w:hint="eastAsia"/>
          <w:color w:val="000000"/>
          <w:szCs w:val="21"/>
        </w:rPr>
        <w:t>技术资料、设计图纸等全部</w:t>
      </w:r>
      <w:r>
        <w:rPr>
          <w:rFonts w:ascii="宋体" w:hAnsi="宋体" w:hint="eastAsia"/>
          <w:color w:val="000000"/>
          <w:szCs w:val="21"/>
        </w:rPr>
        <w:t>配套资料的；</w:t>
      </w:r>
    </w:p>
    <w:p w14:paraId="31FBBA34"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snapToGrid w:val="0"/>
          <w:color w:val="000000"/>
          <w:szCs w:val="21"/>
        </w:rPr>
        <w:t>乙方擅自对本合同约定的货物进行替代的</w:t>
      </w:r>
      <w:r>
        <w:rPr>
          <w:rFonts w:ascii="宋体" w:hAnsi="宋体" w:hint="eastAsia"/>
          <w:color w:val="000000"/>
          <w:szCs w:val="21"/>
        </w:rPr>
        <w:t>；</w:t>
      </w:r>
    </w:p>
    <w:p w14:paraId="21232B91"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(3)乙方违反本合同关于权利瑕疵担保约定的；</w:t>
      </w:r>
    </w:p>
    <w:p w14:paraId="5D4B28E0"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(4)乙方提供的货物/服务不符合本合同规定的；</w:t>
      </w:r>
    </w:p>
    <w:p w14:paraId="276BF2FE"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(5)其他符合法律规定或符合本合同其它约定情形的。</w:t>
      </w:r>
    </w:p>
    <w:p w14:paraId="7355B70A"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4、甲方有下列情形之一的，乙方有权单方解除合同：</w:t>
      </w:r>
    </w:p>
    <w:p w14:paraId="3A5BE063"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(1)无正当理由，拒绝收受或者验收货物而经其书面催告且在催告期届满甲方不作答复的；</w:t>
      </w:r>
    </w:p>
    <w:p w14:paraId="71BC0337"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(2)无正当理由，拒付货款而经其书面催告且在催告期届满甲方不作答复的；</w:t>
      </w:r>
    </w:p>
    <w:p w14:paraId="54D4393C"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(3)其他符合法律规定情形的。</w:t>
      </w:r>
    </w:p>
    <w:p w14:paraId="6CA48E22" w14:textId="77777777" w:rsidR="00C92721" w:rsidRDefault="00C92721" w:rsidP="00C92721">
      <w:pPr>
        <w:adjustRightInd w:val="0"/>
        <w:snapToGrid w:val="0"/>
        <w:spacing w:beforeLines="50" w:before="156" w:line="400" w:lineRule="exact"/>
        <w:ind w:firstLineChars="200" w:firstLine="422"/>
        <w:rPr>
          <w:rFonts w:ascii="宋体" w:hAnsi="宋体"/>
          <w:bCs/>
          <w:color w:val="000000"/>
          <w:szCs w:val="21"/>
        </w:rPr>
      </w:pPr>
      <w:r>
        <w:rPr>
          <w:rFonts w:ascii="宋体" w:hAnsi="宋体" w:hint="eastAsia"/>
          <w:b/>
          <w:bCs/>
          <w:color w:val="000000"/>
          <w:szCs w:val="21"/>
        </w:rPr>
        <w:t>第十条  不可抗力</w:t>
      </w:r>
    </w:p>
    <w:p w14:paraId="7FED984C"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1、任何一方对于因不可抗力而造成合同</w:t>
      </w:r>
      <w:r>
        <w:rPr>
          <w:rFonts w:ascii="宋体" w:hAnsi="宋体" w:cs="Tahoma" w:hint="eastAsia"/>
          <w:color w:val="000000"/>
          <w:kern w:val="0"/>
          <w:szCs w:val="21"/>
        </w:rPr>
        <w:t>部分或全部</w:t>
      </w:r>
      <w:r>
        <w:rPr>
          <w:rFonts w:ascii="宋体" w:hAnsi="宋体" w:hint="eastAsia"/>
          <w:color w:val="000000"/>
          <w:szCs w:val="21"/>
        </w:rPr>
        <w:t>不能履行的，不承担违约责任，但如因一方违约而</w:t>
      </w:r>
      <w:proofErr w:type="gramStart"/>
      <w:r>
        <w:rPr>
          <w:rFonts w:ascii="宋体" w:hAnsi="宋体" w:hint="eastAsia"/>
          <w:color w:val="000000"/>
          <w:szCs w:val="21"/>
        </w:rPr>
        <w:t>致合同</w:t>
      </w:r>
      <w:proofErr w:type="gramEnd"/>
      <w:r>
        <w:rPr>
          <w:rFonts w:ascii="宋体" w:hAnsi="宋体" w:hint="eastAsia"/>
          <w:color w:val="000000"/>
          <w:szCs w:val="21"/>
        </w:rPr>
        <w:t>履行延期并在延期阶段遭遇不可抗力的，则不得以不可抗力为由主张其免除履行责任、违约责任或损害赔偿责任。</w:t>
      </w:r>
    </w:p>
    <w:p w14:paraId="58F895D1" w14:textId="2B018CBF"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2、遭受不可抗力事件的一方应在</w:t>
      </w:r>
      <w:r w:rsidR="008609E1">
        <w:rPr>
          <w:rFonts w:ascii="宋体" w:hAnsi="宋体" w:hint="eastAsia"/>
          <w:color w:val="000000"/>
          <w:szCs w:val="21"/>
          <w:u w:val="single"/>
        </w:rPr>
        <w:t>24</w:t>
      </w:r>
      <w:r>
        <w:rPr>
          <w:rFonts w:ascii="宋体" w:hAnsi="宋体" w:hint="eastAsia"/>
          <w:color w:val="000000"/>
          <w:szCs w:val="21"/>
        </w:rPr>
        <w:t>小时内将事件情况用可能的</w:t>
      </w:r>
      <w:proofErr w:type="gramStart"/>
      <w:r>
        <w:rPr>
          <w:rFonts w:ascii="宋体" w:hAnsi="宋体" w:hint="eastAsia"/>
          <w:color w:val="000000"/>
          <w:szCs w:val="21"/>
        </w:rPr>
        <w:t>最</w:t>
      </w:r>
      <w:proofErr w:type="gramEnd"/>
      <w:r>
        <w:rPr>
          <w:rFonts w:ascii="宋体" w:hAnsi="宋体" w:hint="eastAsia"/>
          <w:color w:val="000000"/>
          <w:szCs w:val="21"/>
        </w:rPr>
        <w:t>快捷的方式通知对方本合同有关事项不能履行或不能完全履行以避免对方损失的扩大，在该不可抗力事件发生之日起的</w:t>
      </w:r>
      <w:r>
        <w:rPr>
          <w:rFonts w:ascii="宋体" w:hAnsi="宋体" w:hint="eastAsia"/>
          <w:color w:val="000000"/>
          <w:szCs w:val="21"/>
          <w:u w:val="single"/>
        </w:rPr>
        <w:t>14</w:t>
      </w:r>
      <w:r>
        <w:rPr>
          <w:rFonts w:ascii="宋体" w:hAnsi="宋体" w:hint="eastAsia"/>
          <w:color w:val="000000"/>
          <w:szCs w:val="21"/>
        </w:rPr>
        <w:t>日内给对方寄送一份由国家机关出具的不可抗力事件证明书，并以书面报告说明该事件的细节和不能履行或部分不能履行或延迟履行本合同的事因后，由合同</w:t>
      </w:r>
      <w:r w:rsidR="00503665">
        <w:rPr>
          <w:rFonts w:ascii="宋体" w:hAnsi="宋体" w:hint="eastAsia"/>
          <w:color w:val="000000"/>
          <w:szCs w:val="21"/>
        </w:rPr>
        <w:t>三</w:t>
      </w:r>
      <w:r>
        <w:rPr>
          <w:rFonts w:ascii="宋体" w:hAnsi="宋体" w:hint="eastAsia"/>
          <w:color w:val="000000"/>
          <w:szCs w:val="21"/>
        </w:rPr>
        <w:t>方协商确定是否延期履行、部分履行或者解除合同，并根据情况可部分或全部免于承担违约或赔偿责任。</w:t>
      </w:r>
    </w:p>
    <w:p w14:paraId="539856A8" w14:textId="77777777" w:rsidR="00C92721" w:rsidRDefault="00C92721" w:rsidP="00C92721">
      <w:pPr>
        <w:adjustRightInd w:val="0"/>
        <w:snapToGrid w:val="0"/>
        <w:spacing w:line="400" w:lineRule="exact"/>
        <w:ind w:firstLineChars="200" w:firstLine="420"/>
        <w:rPr>
          <w:rFonts w:ascii="宋体" w:hAnsi="宋体"/>
          <w:snapToGrid w:val="0"/>
          <w:color w:val="000000"/>
          <w:szCs w:val="21"/>
        </w:rPr>
      </w:pPr>
      <w:r>
        <w:rPr>
          <w:rFonts w:ascii="宋体" w:hAnsi="宋体" w:hint="eastAsia"/>
          <w:color w:val="000000"/>
          <w:szCs w:val="21"/>
        </w:rPr>
        <w:t>前述“不可抗力事件”应</w:t>
      </w:r>
      <w:proofErr w:type="gramStart"/>
      <w:r>
        <w:rPr>
          <w:rFonts w:ascii="宋体" w:hAnsi="宋体" w:hint="eastAsia"/>
          <w:color w:val="000000"/>
          <w:szCs w:val="21"/>
        </w:rPr>
        <w:t>指不可</w:t>
      </w:r>
      <w:proofErr w:type="gramEnd"/>
      <w:r>
        <w:rPr>
          <w:rFonts w:ascii="宋体" w:hAnsi="宋体" w:hint="eastAsia"/>
          <w:color w:val="000000"/>
          <w:szCs w:val="21"/>
        </w:rPr>
        <w:t>预见、不可避免或克服的，阻碍合同任何一方履行全部或部分工作的事件。不可抗力事件应包括：（a） 任何自然灾害，包括但不限于地震、台风、洪水、海啸、泥石流、火灾等；（b）任何战争或敌对行为，包括但不限于战争、武装冲突、封锁、恐怖袭击、网络攻击等；（c）任何核事故；（d）任何重大流性疫病；（e）罢工、暴乱； (f) 任何政府行为、法令的变更；或(g) 遭遇不可抗力事件一方或其供应商无法合理预见、防止、控制的任何其他原由。</w:t>
      </w:r>
    </w:p>
    <w:p w14:paraId="16413BCF"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cs="Tahoma" w:hint="eastAsia"/>
          <w:color w:val="000000"/>
          <w:kern w:val="0"/>
          <w:szCs w:val="21"/>
        </w:rPr>
        <w:t>3、</w:t>
      </w:r>
      <w:r>
        <w:rPr>
          <w:rFonts w:ascii="宋体" w:hAnsi="宋体" w:hint="eastAsia"/>
          <w:color w:val="000000"/>
          <w:szCs w:val="21"/>
        </w:rPr>
        <w:t>因不可抗力导致本合同无法履行或合同目的无法实现，经</w:t>
      </w:r>
      <w:r w:rsidR="00503665">
        <w:rPr>
          <w:rFonts w:ascii="宋体" w:hAnsi="宋体" w:hint="eastAsia"/>
          <w:color w:val="000000"/>
          <w:szCs w:val="21"/>
        </w:rPr>
        <w:t>甲乙丙三</w:t>
      </w:r>
      <w:r>
        <w:rPr>
          <w:rFonts w:ascii="宋体" w:hAnsi="宋体" w:hint="eastAsia"/>
          <w:color w:val="000000"/>
          <w:szCs w:val="21"/>
        </w:rPr>
        <w:t>方协商一致，可以解除合同。</w:t>
      </w:r>
    </w:p>
    <w:p w14:paraId="5FA02055" w14:textId="77777777" w:rsidR="00C92721" w:rsidRDefault="00C92721" w:rsidP="00C92721">
      <w:pPr>
        <w:adjustRightInd w:val="0"/>
        <w:snapToGrid w:val="0"/>
        <w:spacing w:beforeLines="50" w:before="156" w:line="400" w:lineRule="exact"/>
        <w:ind w:left="482"/>
        <w:rPr>
          <w:rFonts w:ascii="宋体" w:hAnsi="宋体"/>
          <w:b/>
          <w:bCs/>
          <w:color w:val="000000"/>
          <w:szCs w:val="21"/>
        </w:rPr>
      </w:pPr>
      <w:r>
        <w:rPr>
          <w:rFonts w:ascii="宋体" w:hAnsi="宋体" w:hint="eastAsia"/>
          <w:b/>
          <w:bCs/>
          <w:color w:val="000000"/>
          <w:szCs w:val="21"/>
        </w:rPr>
        <w:t>第十一条　违约责任</w:t>
      </w:r>
    </w:p>
    <w:p w14:paraId="1D053632"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1、本合同项下的各种货物应视为整体货物；违约迟延交付的那一部分货物，即使对本合同中的其他标的物之安装、验收、使用等不构成任何影响，亦应按合同总价作为计算违约</w:t>
      </w:r>
      <w:r>
        <w:rPr>
          <w:rFonts w:ascii="宋体" w:hAnsi="宋体" w:hint="eastAsia"/>
          <w:color w:val="000000"/>
          <w:szCs w:val="21"/>
        </w:rPr>
        <w:lastRenderedPageBreak/>
        <w:t>金的基数，本合同第十一条不同款</w:t>
      </w:r>
      <w:proofErr w:type="gramStart"/>
      <w:r>
        <w:rPr>
          <w:rFonts w:ascii="宋体" w:hAnsi="宋体" w:hint="eastAsia"/>
          <w:color w:val="000000"/>
          <w:szCs w:val="21"/>
        </w:rPr>
        <w:t>下计算</w:t>
      </w:r>
      <w:proofErr w:type="gramEnd"/>
      <w:r>
        <w:rPr>
          <w:rFonts w:ascii="宋体" w:hAnsi="宋体" w:hint="eastAsia"/>
          <w:color w:val="000000"/>
          <w:szCs w:val="21"/>
        </w:rPr>
        <w:t>违约金的基数另有表述的除外。</w:t>
      </w:r>
    </w:p>
    <w:p w14:paraId="6BFCE36B"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2、甲方无正当理由拒收货物的，应向乙方支付合同总价</w:t>
      </w:r>
      <w:r>
        <w:rPr>
          <w:rFonts w:ascii="宋体" w:hAnsi="宋体" w:hint="eastAsia"/>
          <w:color w:val="000000"/>
          <w:szCs w:val="21"/>
          <w:u w:val="single"/>
        </w:rPr>
        <w:t xml:space="preserve">  百分之三　</w:t>
      </w:r>
      <w:r>
        <w:rPr>
          <w:rFonts w:ascii="宋体" w:hAnsi="宋体" w:hint="eastAsia"/>
          <w:color w:val="000000"/>
          <w:szCs w:val="21"/>
        </w:rPr>
        <w:t>的违约金。</w:t>
      </w:r>
    </w:p>
    <w:p w14:paraId="5FAD761B"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3、甲方无正当理由逾期付款的，每逾期一天应向乙方支付应付而未付价款的</w:t>
      </w:r>
      <w:r>
        <w:rPr>
          <w:rFonts w:ascii="宋体" w:hAnsi="宋体" w:hint="eastAsia"/>
          <w:color w:val="000000"/>
          <w:szCs w:val="21"/>
          <w:u w:val="single"/>
        </w:rPr>
        <w:t xml:space="preserve">　万分之三　</w:t>
      </w:r>
      <w:r>
        <w:rPr>
          <w:rFonts w:ascii="宋体" w:hAnsi="宋体" w:hint="eastAsia"/>
          <w:color w:val="000000"/>
          <w:szCs w:val="21"/>
        </w:rPr>
        <w:t>的违约金。</w:t>
      </w:r>
    </w:p>
    <w:p w14:paraId="1C98DBED"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4、除不可抗力或甲方未按合同规定及时付款外，乙方未能按本合同规定的时间提供货物/服务/配套资料，或者因质量不符合本合同要求造成验收迟延的，乙方应向甲方支付违约金，并必须在甲乙</w:t>
      </w:r>
      <w:r w:rsidR="00503665">
        <w:rPr>
          <w:rFonts w:ascii="宋体" w:hAnsi="宋体" w:hint="eastAsia"/>
          <w:color w:val="000000"/>
          <w:szCs w:val="21"/>
        </w:rPr>
        <w:t>丙三</w:t>
      </w:r>
      <w:r>
        <w:rPr>
          <w:rFonts w:ascii="宋体" w:hAnsi="宋体" w:hint="eastAsia"/>
          <w:color w:val="000000"/>
          <w:szCs w:val="21"/>
        </w:rPr>
        <w:t>方重新协商确定的期限内交货。违约金按照合同总价的</w:t>
      </w:r>
      <w:r>
        <w:rPr>
          <w:rFonts w:ascii="宋体" w:hAnsi="宋体" w:hint="eastAsia"/>
          <w:color w:val="000000"/>
          <w:szCs w:val="21"/>
          <w:u w:val="single"/>
        </w:rPr>
        <w:t xml:space="preserve"> 百分之十 </w:t>
      </w:r>
      <w:r>
        <w:rPr>
          <w:rFonts w:ascii="宋体" w:hAnsi="宋体" w:hint="eastAsia"/>
          <w:color w:val="000000"/>
          <w:szCs w:val="21"/>
        </w:rPr>
        <w:t>计算，乙方同意甲方可以直接从应付货物余款中抵扣该违约金。不足以弥补甲方损失的，乙方还应承担相应的赔偿责任。</w:t>
      </w:r>
    </w:p>
    <w:p w14:paraId="2F39DF14"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5、如乙方提供的设计出图、机械制造图纸，未按照甲方提供的基本参数及附件要求进行设计，或未按甲方确认后即进行制造、或乙方提供的设计方案、机械制造图纸等非由具备设计资质的单位出具，或不符合本合同约定及有关标准的，均视为延期交货，乙方应在支付违约金，并必须在甲方确定的期限内交付符合要求的设计出图、机械制造图纸。每逾期一天，违约金按按合同总价的</w:t>
      </w:r>
      <w:r>
        <w:rPr>
          <w:rFonts w:ascii="宋体" w:hAnsi="宋体" w:hint="eastAsia"/>
          <w:color w:val="000000"/>
          <w:szCs w:val="21"/>
          <w:u w:val="single"/>
        </w:rPr>
        <w:t xml:space="preserve">　万分之五　</w:t>
      </w:r>
      <w:r>
        <w:rPr>
          <w:rFonts w:ascii="宋体" w:hAnsi="宋体" w:hint="eastAsia"/>
          <w:color w:val="000000"/>
          <w:szCs w:val="21"/>
        </w:rPr>
        <w:t>计算，除本合同另有约定外，违约金实际累计至交齐货物/服务/配套资料之日止，乙方同意甲方可以直接从应付货物余款中抵扣该违约金。不足以弥补甲方损失的，乙方还应承担相应的赔偿责任。</w:t>
      </w:r>
    </w:p>
    <w:p w14:paraId="5A2FBCC9"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6、若乙方逾期交付货物/服务/配套资料超过三十天，甲方有权单方解除合同，解除合同的通知自到达乙方时生效，乙方须于本合同解除之日起10个工作日内退回甲方所支付的全部合同款，同时还应</w:t>
      </w:r>
      <w:proofErr w:type="gramStart"/>
      <w:r>
        <w:rPr>
          <w:rFonts w:ascii="宋体" w:hAnsi="宋体" w:hint="eastAsia"/>
          <w:color w:val="000000"/>
          <w:szCs w:val="21"/>
        </w:rPr>
        <w:t>另行按</w:t>
      </w:r>
      <w:proofErr w:type="gramEnd"/>
      <w:r>
        <w:rPr>
          <w:rFonts w:ascii="宋体" w:hAnsi="宋体" w:hint="eastAsia"/>
          <w:color w:val="000000"/>
          <w:szCs w:val="21"/>
        </w:rPr>
        <w:t>合同总价的</w:t>
      </w:r>
      <w:r>
        <w:rPr>
          <w:rFonts w:ascii="宋体" w:hAnsi="宋体" w:hint="eastAsia"/>
          <w:color w:val="000000"/>
          <w:szCs w:val="21"/>
          <w:u w:val="single"/>
        </w:rPr>
        <w:t xml:space="preserve">　百分之二十　</w:t>
      </w:r>
      <w:r>
        <w:rPr>
          <w:rFonts w:ascii="宋体" w:hAnsi="宋体" w:hint="eastAsia"/>
          <w:color w:val="000000"/>
          <w:szCs w:val="21"/>
        </w:rPr>
        <w:t>向甲方支付违约金。</w:t>
      </w:r>
    </w:p>
    <w:p w14:paraId="746A3F89"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7、乙方保证其出售的本合同项下的货物/服务/配套资料无任何权利瑕疵。若任何第三人被仲裁机构裁决或被法院判决有权对本合同项下的全部或部分货物/服务/配套资料主张权利，或货物等被国家行政机关依法查处、查封、罚没的，甲方有权单方解除合同，乙方须于10个工作日内退回甲方所支付全部合同款，还应</w:t>
      </w:r>
      <w:proofErr w:type="gramStart"/>
      <w:r>
        <w:rPr>
          <w:rFonts w:ascii="宋体" w:hAnsi="宋体" w:hint="eastAsia"/>
          <w:color w:val="000000"/>
          <w:szCs w:val="21"/>
        </w:rPr>
        <w:t>另行按</w:t>
      </w:r>
      <w:proofErr w:type="gramEnd"/>
      <w:r>
        <w:rPr>
          <w:rFonts w:ascii="宋体" w:hAnsi="宋体" w:hint="eastAsia"/>
          <w:color w:val="000000"/>
          <w:szCs w:val="21"/>
        </w:rPr>
        <w:t>合同总价的</w:t>
      </w:r>
      <w:r>
        <w:rPr>
          <w:rFonts w:ascii="宋体" w:hAnsi="宋体" w:hint="eastAsia"/>
          <w:color w:val="000000"/>
          <w:szCs w:val="21"/>
          <w:u w:val="single"/>
        </w:rPr>
        <w:t xml:space="preserve">　百分之三十　</w:t>
      </w:r>
      <w:r>
        <w:rPr>
          <w:rFonts w:ascii="宋体" w:hAnsi="宋体" w:hint="eastAsia"/>
          <w:color w:val="000000"/>
          <w:szCs w:val="21"/>
        </w:rPr>
        <w:t>向甲方支付惩罚性违约金。</w:t>
      </w:r>
    </w:p>
    <w:p w14:paraId="2B1466C7" w14:textId="60778581"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8、乙方提供的货物/服务/配套资料不符合本合同规定的，或对本合同中的其他标的物之安装、验收、使用等不构成任何影响的部分货物不符合约定的，甲方均有权拒收并有权单方解除本合同，乙方须于10个工作日内退回甲方所支付全部合同款，同时甲方有权按合同总价的</w:t>
      </w:r>
      <w:r>
        <w:rPr>
          <w:rFonts w:ascii="宋体" w:hAnsi="宋体" w:hint="eastAsia"/>
          <w:color w:val="000000"/>
          <w:szCs w:val="21"/>
          <w:u w:val="single"/>
        </w:rPr>
        <w:t xml:space="preserve"> 百分之三十 </w:t>
      </w:r>
      <w:r>
        <w:rPr>
          <w:rFonts w:ascii="宋体" w:hAnsi="宋体" w:hint="eastAsia"/>
          <w:color w:val="000000"/>
          <w:szCs w:val="21"/>
        </w:rPr>
        <w:t>的标准要求乙方支付违约金。</w:t>
      </w:r>
    </w:p>
    <w:p w14:paraId="4B345CCC" w14:textId="77777777" w:rsidR="009B4964" w:rsidRDefault="009B4964" w:rsidP="009B4964">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9</w:t>
      </w:r>
      <w:r w:rsidRPr="009B4964">
        <w:rPr>
          <w:rFonts w:ascii="宋体" w:hAnsi="宋体" w:hint="eastAsia"/>
          <w:color w:val="000000"/>
          <w:szCs w:val="21"/>
        </w:rPr>
        <w:t>、丙方转让本合同约定货物的外贸代理业务的，甲方有权单方解除合同，丙方须于10个工作日内退回甲方所支付全部款项，还应</w:t>
      </w:r>
      <w:proofErr w:type="gramStart"/>
      <w:r w:rsidRPr="009B4964">
        <w:rPr>
          <w:rFonts w:ascii="宋体" w:hAnsi="宋体" w:hint="eastAsia"/>
          <w:color w:val="000000"/>
          <w:szCs w:val="21"/>
        </w:rPr>
        <w:t>另行按</w:t>
      </w:r>
      <w:proofErr w:type="gramEnd"/>
      <w:r w:rsidRPr="009B4964">
        <w:rPr>
          <w:rFonts w:ascii="宋体" w:hAnsi="宋体" w:hint="eastAsia"/>
          <w:color w:val="000000"/>
          <w:szCs w:val="21"/>
        </w:rPr>
        <w:t>全部款项的百分之三十向甲方支付惩罚性违约金。</w:t>
      </w:r>
    </w:p>
    <w:p w14:paraId="60948DA5" w14:textId="71D20D4A" w:rsidR="009B4964" w:rsidRPr="009B4964" w:rsidRDefault="009B4964" w:rsidP="009B4964">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10</w:t>
      </w:r>
      <w:r w:rsidRPr="009B4964">
        <w:rPr>
          <w:rFonts w:ascii="宋体" w:hAnsi="宋体" w:hint="eastAsia"/>
          <w:color w:val="000000"/>
          <w:szCs w:val="21"/>
        </w:rPr>
        <w:t>、除不可抗力或甲方未按合同规定及时付款外，丙方未能在合同约定的时间内开具信用证、未办理有关批文以及进口货物的报关通关等合同约定货物的外贸代理业务或仍未将货物运输至甲方指定地点的，或者因质量验收迟延的，丙方应在支付违约金同时根据甲丙双方</w:t>
      </w:r>
      <w:r w:rsidRPr="009B4964">
        <w:rPr>
          <w:rFonts w:ascii="宋体" w:hAnsi="宋体" w:hint="eastAsia"/>
          <w:color w:val="000000"/>
          <w:szCs w:val="21"/>
        </w:rPr>
        <w:lastRenderedPageBreak/>
        <w:t>协商确定的期限延期交货，否则不得延期交货。违约金按照甲方所支付全部款项的  10  %计算，不足以弥补甲方损失的除外。逾期三十天仍未开具信用证给乙方、未办理有关批文以及进口货物的报关通关等合同约定货物的外贸代理业务或仍未将货物运输至甲方指定地点的；甲方有权单方解除合同，丙方须于10个工作日内退回甲方所支付全部款项，还应</w:t>
      </w:r>
      <w:proofErr w:type="gramStart"/>
      <w:r w:rsidRPr="009B4964">
        <w:rPr>
          <w:rFonts w:ascii="宋体" w:hAnsi="宋体" w:hint="eastAsia"/>
          <w:color w:val="000000"/>
          <w:szCs w:val="21"/>
        </w:rPr>
        <w:t>另行按</w:t>
      </w:r>
      <w:proofErr w:type="gramEnd"/>
      <w:r w:rsidRPr="009B4964">
        <w:rPr>
          <w:rFonts w:ascii="宋体" w:hAnsi="宋体" w:hint="eastAsia"/>
          <w:color w:val="000000"/>
          <w:szCs w:val="21"/>
        </w:rPr>
        <w:t>全部款项的百分之三十向甲方支付惩罚性违约金。</w:t>
      </w:r>
    </w:p>
    <w:p w14:paraId="3E0AE4E8" w14:textId="2B4107D9" w:rsidR="009B4964" w:rsidRPr="009B4964" w:rsidRDefault="009B4964" w:rsidP="009B4964">
      <w:pPr>
        <w:adjustRightInd w:val="0"/>
        <w:snapToGrid w:val="0"/>
        <w:spacing w:line="400" w:lineRule="exact"/>
        <w:ind w:firstLineChars="200" w:firstLine="420"/>
        <w:rPr>
          <w:rFonts w:ascii="宋体" w:hAnsi="宋体"/>
          <w:color w:val="000000"/>
          <w:szCs w:val="21"/>
        </w:rPr>
      </w:pPr>
      <w:r w:rsidRPr="009B4964">
        <w:rPr>
          <w:rFonts w:ascii="宋体" w:hAnsi="宋体" w:hint="eastAsia"/>
          <w:color w:val="000000"/>
          <w:szCs w:val="21"/>
        </w:rPr>
        <w:t>1</w:t>
      </w:r>
      <w:r>
        <w:rPr>
          <w:rFonts w:ascii="宋体" w:hAnsi="宋体" w:hint="eastAsia"/>
          <w:color w:val="000000"/>
          <w:szCs w:val="21"/>
        </w:rPr>
        <w:t>1</w:t>
      </w:r>
      <w:r w:rsidRPr="009B4964">
        <w:rPr>
          <w:rFonts w:ascii="宋体" w:hAnsi="宋体" w:hint="eastAsia"/>
          <w:color w:val="000000"/>
          <w:szCs w:val="21"/>
        </w:rPr>
        <w:t>、丙方擅自对本合同约定的货物进行替代的，甲方有权单方解除合同，丙方须于10个工作日内退回甲方所支付全部款项，还应</w:t>
      </w:r>
      <w:proofErr w:type="gramStart"/>
      <w:r w:rsidRPr="009B4964">
        <w:rPr>
          <w:rFonts w:ascii="宋体" w:hAnsi="宋体" w:hint="eastAsia"/>
          <w:color w:val="000000"/>
          <w:szCs w:val="21"/>
        </w:rPr>
        <w:t>另行按</w:t>
      </w:r>
      <w:proofErr w:type="gramEnd"/>
      <w:r w:rsidRPr="009B4964">
        <w:rPr>
          <w:rFonts w:ascii="宋体" w:hAnsi="宋体" w:hint="eastAsia"/>
          <w:color w:val="000000"/>
          <w:szCs w:val="21"/>
        </w:rPr>
        <w:t>全部款项的百分之三十向甲方支付惩罚性违约金。</w:t>
      </w:r>
    </w:p>
    <w:p w14:paraId="644993EE" w14:textId="62F29527" w:rsidR="009B4964" w:rsidRPr="009B4964" w:rsidRDefault="009B4964" w:rsidP="009B4964">
      <w:pPr>
        <w:adjustRightInd w:val="0"/>
        <w:snapToGrid w:val="0"/>
        <w:spacing w:line="400" w:lineRule="exact"/>
        <w:ind w:firstLineChars="200" w:firstLine="420"/>
        <w:rPr>
          <w:rFonts w:ascii="宋体" w:hAnsi="宋体"/>
          <w:color w:val="000000"/>
          <w:szCs w:val="21"/>
        </w:rPr>
      </w:pPr>
      <w:r w:rsidRPr="009B4964">
        <w:rPr>
          <w:rFonts w:ascii="宋体" w:hAnsi="宋体" w:hint="eastAsia"/>
          <w:color w:val="000000"/>
          <w:szCs w:val="21"/>
        </w:rPr>
        <w:t>1</w:t>
      </w:r>
      <w:r>
        <w:rPr>
          <w:rFonts w:ascii="宋体" w:hAnsi="宋体" w:hint="eastAsia"/>
          <w:color w:val="000000"/>
          <w:szCs w:val="21"/>
        </w:rPr>
        <w:t>2</w:t>
      </w:r>
      <w:r w:rsidRPr="009B4964">
        <w:rPr>
          <w:rFonts w:ascii="宋体" w:hAnsi="宋体" w:hint="eastAsia"/>
          <w:color w:val="000000"/>
          <w:szCs w:val="21"/>
        </w:rPr>
        <w:t>、交付货物与本合同约定货物内容不符的；甲方有权单方解除合同，丙方须于10个工作日内退回甲方所支付全部款项，还应</w:t>
      </w:r>
      <w:proofErr w:type="gramStart"/>
      <w:r w:rsidRPr="009B4964">
        <w:rPr>
          <w:rFonts w:ascii="宋体" w:hAnsi="宋体" w:hint="eastAsia"/>
          <w:color w:val="000000"/>
          <w:szCs w:val="21"/>
        </w:rPr>
        <w:t>另行按</w:t>
      </w:r>
      <w:proofErr w:type="gramEnd"/>
      <w:r w:rsidRPr="009B4964">
        <w:rPr>
          <w:rFonts w:ascii="宋体" w:hAnsi="宋体" w:hint="eastAsia"/>
          <w:color w:val="000000"/>
          <w:szCs w:val="21"/>
        </w:rPr>
        <w:t>全部款项的百分之三十　向甲方支付惩罚性违约金。</w:t>
      </w:r>
    </w:p>
    <w:p w14:paraId="48B7AB72" w14:textId="0A4A396E" w:rsidR="00C92721" w:rsidRDefault="009B4964"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13</w:t>
      </w:r>
      <w:r w:rsidR="00C92721">
        <w:rPr>
          <w:rFonts w:ascii="宋体" w:hAnsi="宋体" w:hint="eastAsia"/>
          <w:color w:val="000000"/>
          <w:szCs w:val="21"/>
        </w:rPr>
        <w:t>、本合同第十一条项下各违约金是针对不同层面而论，甲乙</w:t>
      </w:r>
      <w:r w:rsidR="00503665">
        <w:rPr>
          <w:rFonts w:ascii="宋体" w:hAnsi="宋体" w:hint="eastAsia"/>
          <w:color w:val="000000"/>
          <w:szCs w:val="21"/>
        </w:rPr>
        <w:t>丙三</w:t>
      </w:r>
      <w:r w:rsidR="00C92721">
        <w:rPr>
          <w:rFonts w:ascii="宋体" w:hAnsi="宋体" w:hint="eastAsia"/>
          <w:color w:val="000000"/>
          <w:szCs w:val="21"/>
        </w:rPr>
        <w:t>方自愿认可不属于重复计算违约金。乙方若存在上述第4款至第8款约定的违约行为的，</w:t>
      </w:r>
      <w:r w:rsidRPr="009B4964">
        <w:rPr>
          <w:rFonts w:ascii="宋体" w:hAnsi="宋体" w:hint="eastAsia"/>
          <w:color w:val="000000"/>
          <w:szCs w:val="21"/>
        </w:rPr>
        <w:t>或丙方存在上述第</w:t>
      </w:r>
      <w:r>
        <w:rPr>
          <w:rFonts w:ascii="宋体" w:hAnsi="宋体" w:hint="eastAsia"/>
          <w:color w:val="000000"/>
          <w:szCs w:val="21"/>
        </w:rPr>
        <w:t>9</w:t>
      </w:r>
      <w:r w:rsidRPr="009B4964">
        <w:rPr>
          <w:rFonts w:ascii="宋体" w:hAnsi="宋体" w:hint="eastAsia"/>
          <w:color w:val="000000"/>
          <w:szCs w:val="21"/>
        </w:rPr>
        <w:t>款至第1</w:t>
      </w:r>
      <w:r>
        <w:rPr>
          <w:rFonts w:ascii="宋体" w:hAnsi="宋体" w:hint="eastAsia"/>
          <w:color w:val="000000"/>
          <w:szCs w:val="21"/>
        </w:rPr>
        <w:t>2</w:t>
      </w:r>
      <w:r w:rsidRPr="009B4964">
        <w:rPr>
          <w:rFonts w:ascii="宋体" w:hAnsi="宋体" w:hint="eastAsia"/>
          <w:color w:val="000000"/>
          <w:szCs w:val="21"/>
        </w:rPr>
        <w:t>款约定的违约行为的，</w:t>
      </w:r>
      <w:r w:rsidR="00C92721">
        <w:rPr>
          <w:rFonts w:ascii="宋体" w:hAnsi="宋体" w:hint="eastAsia"/>
          <w:color w:val="000000"/>
          <w:szCs w:val="21"/>
        </w:rPr>
        <w:t>应承担甲方维权所支付的相关费用（包括但不限于诉讼费、仲裁费、保全费、担保费、鉴定费、律师费等），若第4款至第8款</w:t>
      </w:r>
      <w:r>
        <w:rPr>
          <w:rFonts w:ascii="宋体" w:hAnsi="宋体" w:hint="eastAsia"/>
          <w:color w:val="000000"/>
          <w:szCs w:val="21"/>
        </w:rPr>
        <w:t>或第9款至第12款</w:t>
      </w:r>
      <w:r w:rsidR="00C92721">
        <w:rPr>
          <w:rFonts w:ascii="宋体" w:hAnsi="宋体" w:hint="eastAsia"/>
          <w:color w:val="000000"/>
          <w:szCs w:val="21"/>
        </w:rPr>
        <w:t>约定的违约金不足以弥补甲方损失的，乙方还应承担相应的赔偿责任。</w:t>
      </w:r>
    </w:p>
    <w:p w14:paraId="4D4870AF" w14:textId="77777777" w:rsidR="009B4964"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w:t>
      </w:r>
      <w:r w:rsidR="009B4964">
        <w:rPr>
          <w:rFonts w:ascii="宋体" w:hAnsi="宋体" w:hint="eastAsia"/>
          <w:color w:val="000000"/>
          <w:szCs w:val="21"/>
        </w:rPr>
        <w:t>4</w:t>
      </w:r>
      <w:r>
        <w:rPr>
          <w:rFonts w:ascii="宋体" w:hAnsi="宋体" w:hint="eastAsia"/>
          <w:color w:val="000000"/>
          <w:szCs w:val="21"/>
        </w:rPr>
        <w:t>、合同之变更、中止或解除不影响根据上述各项违约责任条款追究违约方的违约责任。</w:t>
      </w:r>
    </w:p>
    <w:p w14:paraId="4939155F" w14:textId="7FBBB3A4" w:rsidR="00C92721" w:rsidRPr="009B4964" w:rsidRDefault="009B4964" w:rsidP="00C92721">
      <w:pPr>
        <w:adjustRightInd w:val="0"/>
        <w:snapToGrid w:val="0"/>
        <w:spacing w:line="400" w:lineRule="exact"/>
        <w:ind w:firstLineChars="200" w:firstLine="420"/>
        <w:rPr>
          <w:rFonts w:ascii="宋体" w:hAnsi="宋体"/>
          <w:color w:val="000000"/>
          <w:szCs w:val="21"/>
        </w:rPr>
      </w:pPr>
      <w:r w:rsidRPr="009B4964">
        <w:rPr>
          <w:rFonts w:ascii="宋体" w:hAnsi="宋体" w:hint="eastAsia"/>
          <w:color w:val="000000"/>
          <w:szCs w:val="21"/>
        </w:rPr>
        <w:t>1</w:t>
      </w:r>
      <w:r>
        <w:rPr>
          <w:rFonts w:ascii="宋体" w:hAnsi="宋体" w:hint="eastAsia"/>
          <w:color w:val="000000"/>
          <w:szCs w:val="21"/>
        </w:rPr>
        <w:t>5</w:t>
      </w:r>
      <w:r w:rsidRPr="009B4964">
        <w:rPr>
          <w:rFonts w:ascii="宋体" w:hAnsi="宋体" w:hint="eastAsia"/>
          <w:color w:val="000000"/>
          <w:szCs w:val="21"/>
        </w:rPr>
        <w:t>、任何一方单方解除合同，除通知违约方外，还应另行通知本合同其他各方。合同解除后，本合同所约定的义务尚未履行的部分，终止履行；已经履行的，根据实际情况可以要求违约方采取其他补救措施，并有权要求赔偿损失。</w:t>
      </w:r>
    </w:p>
    <w:p w14:paraId="2DF5B900" w14:textId="77777777" w:rsidR="00C92721" w:rsidRDefault="00C92721" w:rsidP="00C92721">
      <w:pPr>
        <w:adjustRightInd w:val="0"/>
        <w:snapToGrid w:val="0"/>
        <w:spacing w:before="240" w:line="400" w:lineRule="exact"/>
        <w:ind w:firstLineChars="200" w:firstLine="422"/>
        <w:rPr>
          <w:rFonts w:ascii="宋体" w:hAnsi="宋体"/>
          <w:b/>
          <w:bCs/>
          <w:color w:val="000000"/>
          <w:szCs w:val="21"/>
        </w:rPr>
      </w:pPr>
      <w:r>
        <w:rPr>
          <w:rFonts w:ascii="宋体" w:hAnsi="宋体" w:hint="eastAsia"/>
          <w:b/>
          <w:bCs/>
          <w:color w:val="000000"/>
          <w:szCs w:val="21"/>
        </w:rPr>
        <w:t>第十二条　法律适用</w:t>
      </w:r>
    </w:p>
    <w:p w14:paraId="46C70686" w14:textId="77777777" w:rsidR="00C92721" w:rsidRDefault="00C92721" w:rsidP="00C92721">
      <w:pPr>
        <w:adjustRightInd w:val="0"/>
        <w:snapToGrid w:val="0"/>
        <w:spacing w:line="400" w:lineRule="exact"/>
        <w:ind w:firstLineChars="200" w:firstLine="420"/>
        <w:rPr>
          <w:rFonts w:ascii="宋体" w:hAnsi="宋体"/>
          <w:snapToGrid w:val="0"/>
          <w:color w:val="000000"/>
          <w:szCs w:val="21"/>
        </w:rPr>
      </w:pPr>
      <w:r>
        <w:rPr>
          <w:rFonts w:ascii="宋体" w:hAnsi="宋体" w:hint="eastAsia"/>
          <w:snapToGrid w:val="0"/>
          <w:color w:val="000000"/>
          <w:szCs w:val="21"/>
        </w:rPr>
        <w:t>本合同适用中华人民共和国法律。</w:t>
      </w:r>
    </w:p>
    <w:p w14:paraId="5C520E22" w14:textId="77777777" w:rsidR="00C92721" w:rsidRDefault="00C92721" w:rsidP="00C92721">
      <w:pPr>
        <w:adjustRightInd w:val="0"/>
        <w:snapToGrid w:val="0"/>
        <w:spacing w:beforeLines="50" w:before="156" w:line="400" w:lineRule="exact"/>
        <w:ind w:firstLineChars="200" w:firstLine="422"/>
        <w:rPr>
          <w:rFonts w:ascii="宋体" w:hAnsi="宋体"/>
          <w:b/>
          <w:bCs/>
          <w:color w:val="000000"/>
          <w:szCs w:val="21"/>
        </w:rPr>
      </w:pPr>
      <w:r>
        <w:rPr>
          <w:rFonts w:ascii="宋体" w:hAnsi="宋体" w:hint="eastAsia"/>
          <w:b/>
          <w:bCs/>
          <w:color w:val="000000"/>
          <w:szCs w:val="21"/>
        </w:rPr>
        <w:t>第十三条 通知送达</w:t>
      </w:r>
    </w:p>
    <w:p w14:paraId="52F504D1"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甲方</w:t>
      </w:r>
      <w:r w:rsidR="00503665">
        <w:rPr>
          <w:rFonts w:ascii="宋体" w:hAnsi="宋体" w:hint="eastAsia"/>
          <w:color w:val="000000"/>
          <w:szCs w:val="21"/>
        </w:rPr>
        <w:t>、</w:t>
      </w:r>
      <w:r>
        <w:rPr>
          <w:rFonts w:ascii="宋体" w:hAnsi="宋体" w:hint="eastAsia"/>
          <w:color w:val="000000"/>
          <w:szCs w:val="21"/>
        </w:rPr>
        <w:t>乙方</w:t>
      </w:r>
      <w:r w:rsidR="00503665">
        <w:rPr>
          <w:rFonts w:ascii="宋体" w:hAnsi="宋体" w:hint="eastAsia"/>
          <w:color w:val="000000"/>
          <w:szCs w:val="21"/>
        </w:rPr>
        <w:t>、丙方</w:t>
      </w:r>
      <w:r>
        <w:rPr>
          <w:rFonts w:ascii="宋体" w:hAnsi="宋体" w:hint="eastAsia"/>
          <w:color w:val="000000"/>
          <w:szCs w:val="21"/>
        </w:rPr>
        <w:t>之间因本合同相关事宜邮寄快递的，须以合同载明的送达地址为准。</w:t>
      </w:r>
      <w:r w:rsidR="00503665">
        <w:rPr>
          <w:rFonts w:ascii="宋体" w:hAnsi="宋体" w:hint="eastAsia"/>
          <w:color w:val="000000"/>
          <w:szCs w:val="21"/>
        </w:rPr>
        <w:t>各方</w:t>
      </w:r>
      <w:r>
        <w:rPr>
          <w:rFonts w:ascii="宋体" w:hAnsi="宋体" w:hint="eastAsia"/>
          <w:color w:val="000000"/>
          <w:szCs w:val="21"/>
        </w:rPr>
        <w:t>按照合同载明的送达地址发出通知之日起视为已经履行通知义务。任何一方送达地址变更须及时书面通知另外一方，否则，因错误送达而产生的一切责任由未及时通知方承担。</w:t>
      </w:r>
    </w:p>
    <w:p w14:paraId="1CC6B74B" w14:textId="77777777" w:rsidR="00C92721" w:rsidRDefault="00C92721" w:rsidP="00C92721">
      <w:pPr>
        <w:adjustRightInd w:val="0"/>
        <w:snapToGrid w:val="0"/>
        <w:spacing w:beforeLines="50" w:before="156" w:line="400" w:lineRule="exact"/>
        <w:ind w:firstLineChars="196" w:firstLine="413"/>
        <w:rPr>
          <w:rFonts w:ascii="宋体" w:hAnsi="宋体"/>
          <w:b/>
          <w:color w:val="000000"/>
          <w:szCs w:val="21"/>
        </w:rPr>
      </w:pPr>
      <w:r>
        <w:rPr>
          <w:rFonts w:ascii="宋体" w:hAnsi="宋体" w:hint="eastAsia"/>
          <w:b/>
          <w:bCs/>
          <w:color w:val="000000"/>
          <w:szCs w:val="21"/>
        </w:rPr>
        <w:t>第十四条</w:t>
      </w:r>
      <w:r>
        <w:rPr>
          <w:rFonts w:ascii="宋体" w:hAnsi="宋体" w:cs="宋体" w:hint="eastAsia"/>
          <w:b/>
          <w:color w:val="000000"/>
          <w:kern w:val="0"/>
          <w:szCs w:val="21"/>
        </w:rPr>
        <w:t xml:space="preserve">　</w:t>
      </w:r>
      <w:r>
        <w:rPr>
          <w:rFonts w:ascii="宋体" w:hAnsi="宋体" w:hint="eastAsia"/>
          <w:b/>
          <w:color w:val="000000"/>
          <w:szCs w:val="21"/>
        </w:rPr>
        <w:t>补充协议</w:t>
      </w:r>
    </w:p>
    <w:p w14:paraId="0E728B45" w14:textId="77777777" w:rsidR="00C92721" w:rsidRDefault="00C92721" w:rsidP="00C92721">
      <w:pPr>
        <w:adjustRightInd w:val="0"/>
        <w:snapToGrid w:val="0"/>
        <w:spacing w:line="400" w:lineRule="exact"/>
        <w:ind w:firstLineChars="196" w:firstLine="412"/>
        <w:rPr>
          <w:rFonts w:ascii="宋体" w:hAnsi="宋体" w:cs="宋体"/>
          <w:color w:val="000000"/>
          <w:szCs w:val="21"/>
        </w:rPr>
      </w:pPr>
      <w:r>
        <w:rPr>
          <w:rFonts w:ascii="宋体" w:hAnsi="宋体" w:hint="eastAsia"/>
          <w:color w:val="000000"/>
          <w:szCs w:val="21"/>
        </w:rPr>
        <w:t>本合同未尽事宜，由三方在协商一致的基础上另行签订书面形式的补充协议</w:t>
      </w:r>
      <w:r>
        <w:rPr>
          <w:rFonts w:ascii="宋体" w:hAnsi="宋体" w:cs="宋体" w:hint="eastAsia"/>
          <w:color w:val="000000"/>
          <w:kern w:val="0"/>
          <w:szCs w:val="21"/>
        </w:rPr>
        <w:t>确定</w:t>
      </w:r>
      <w:r>
        <w:rPr>
          <w:rFonts w:ascii="宋体" w:hAnsi="宋体" w:hint="eastAsia"/>
          <w:color w:val="000000"/>
          <w:szCs w:val="21"/>
        </w:rPr>
        <w:t>。补充协议</w:t>
      </w:r>
      <w:r>
        <w:rPr>
          <w:rFonts w:ascii="宋体" w:hAnsi="宋体" w:cs="宋体" w:hint="eastAsia"/>
          <w:color w:val="000000"/>
          <w:szCs w:val="21"/>
        </w:rPr>
        <w:t>与本合同有关条款的内容相冲突者，视为对该条款内容的变更。</w:t>
      </w:r>
    </w:p>
    <w:p w14:paraId="5B55936E" w14:textId="77777777" w:rsidR="00C92721" w:rsidRDefault="00C92721" w:rsidP="00C92721">
      <w:pPr>
        <w:adjustRightInd w:val="0"/>
        <w:snapToGrid w:val="0"/>
        <w:spacing w:beforeLines="50" w:before="156" w:line="400" w:lineRule="exact"/>
        <w:ind w:firstLineChars="200" w:firstLine="422"/>
        <w:rPr>
          <w:rFonts w:ascii="宋体" w:hAnsi="宋体"/>
          <w:b/>
          <w:bCs/>
          <w:color w:val="000000"/>
          <w:szCs w:val="21"/>
        </w:rPr>
      </w:pPr>
      <w:r>
        <w:rPr>
          <w:rFonts w:ascii="宋体" w:hAnsi="宋体" w:hint="eastAsia"/>
          <w:b/>
          <w:bCs/>
          <w:color w:val="000000"/>
          <w:szCs w:val="21"/>
        </w:rPr>
        <w:t>第十五条　争议解决方式</w:t>
      </w:r>
    </w:p>
    <w:p w14:paraId="7D05DA18" w14:textId="77777777" w:rsidR="00C92721" w:rsidRDefault="00C92721" w:rsidP="00C92721">
      <w:pPr>
        <w:adjustRightInd w:val="0"/>
        <w:snapToGrid w:val="0"/>
        <w:spacing w:line="400" w:lineRule="exact"/>
        <w:ind w:firstLineChars="200" w:firstLine="420"/>
        <w:rPr>
          <w:rFonts w:ascii="宋体" w:hAnsi="宋体"/>
          <w:b/>
          <w:color w:val="000000"/>
          <w:szCs w:val="21"/>
        </w:rPr>
      </w:pPr>
      <w:r>
        <w:rPr>
          <w:rFonts w:ascii="宋体" w:hAnsi="宋体" w:hint="eastAsia"/>
          <w:snapToGrid w:val="0"/>
          <w:color w:val="000000"/>
          <w:szCs w:val="21"/>
        </w:rPr>
        <w:t>因本合同而发生的所有争议，应由三方协商解决；协商不成时，可向甲方所在地人民法院提起民事诉讼。</w:t>
      </w:r>
    </w:p>
    <w:p w14:paraId="648CC394" w14:textId="77777777" w:rsidR="00C92721" w:rsidRDefault="00C92721" w:rsidP="00C92721">
      <w:pPr>
        <w:adjustRightInd w:val="0"/>
        <w:snapToGrid w:val="0"/>
        <w:spacing w:beforeLines="50" w:before="156" w:line="400" w:lineRule="exact"/>
        <w:ind w:firstLineChars="200" w:firstLine="422"/>
        <w:rPr>
          <w:rFonts w:ascii="宋体" w:hAnsi="宋体" w:cs="宋体"/>
          <w:b/>
          <w:color w:val="000000"/>
          <w:kern w:val="0"/>
          <w:szCs w:val="21"/>
        </w:rPr>
      </w:pPr>
      <w:r>
        <w:rPr>
          <w:rFonts w:ascii="宋体" w:hAnsi="宋体" w:cs="宋体" w:hint="eastAsia"/>
          <w:b/>
          <w:color w:val="000000"/>
          <w:kern w:val="0"/>
          <w:szCs w:val="21"/>
        </w:rPr>
        <w:lastRenderedPageBreak/>
        <w:t>第十六条　合同生效与效力</w:t>
      </w:r>
    </w:p>
    <w:p w14:paraId="0737DE29" w14:textId="77777777" w:rsidR="00C92721" w:rsidRDefault="00C92721" w:rsidP="00C92721">
      <w:pPr>
        <w:adjustRightInd w:val="0"/>
        <w:snapToGrid w:val="0"/>
        <w:spacing w:line="400" w:lineRule="exact"/>
        <w:ind w:firstLineChars="200" w:firstLine="420"/>
        <w:rPr>
          <w:rFonts w:ascii="宋体" w:hAnsi="宋体" w:cs="宋体"/>
          <w:color w:val="000000"/>
          <w:kern w:val="0"/>
          <w:szCs w:val="21"/>
        </w:rPr>
      </w:pPr>
      <w:r>
        <w:rPr>
          <w:rFonts w:ascii="宋体" w:hAnsi="宋体" w:cs="宋体" w:hint="eastAsia"/>
          <w:color w:val="000000"/>
          <w:kern w:val="0"/>
          <w:szCs w:val="21"/>
        </w:rPr>
        <w:t>本合同经</w:t>
      </w:r>
      <w:proofErr w:type="gramStart"/>
      <w:r>
        <w:rPr>
          <w:rFonts w:ascii="宋体" w:hAnsi="宋体" w:cs="宋体" w:hint="eastAsia"/>
          <w:color w:val="000000"/>
          <w:kern w:val="0"/>
          <w:szCs w:val="21"/>
        </w:rPr>
        <w:t>三方法</w:t>
      </w:r>
      <w:proofErr w:type="gramEnd"/>
      <w:r>
        <w:rPr>
          <w:rFonts w:ascii="宋体" w:hAnsi="宋体" w:cs="宋体" w:hint="eastAsia"/>
          <w:color w:val="000000"/>
          <w:kern w:val="0"/>
          <w:szCs w:val="21"/>
        </w:rPr>
        <w:t>定代表人或委托代理人签字,并加盖合同专用章或公章后即行生效。签字日期互异的，以后签日期为生效日。</w:t>
      </w:r>
    </w:p>
    <w:p w14:paraId="055272C3" w14:textId="77777777" w:rsidR="00C92721" w:rsidRDefault="00C92721" w:rsidP="00C92721">
      <w:pPr>
        <w:widowControl/>
        <w:shd w:val="clear" w:color="auto" w:fill="FFFFFF"/>
        <w:adjustRightInd w:val="0"/>
        <w:snapToGrid w:val="0"/>
        <w:spacing w:beforeLines="50" w:before="156" w:line="400" w:lineRule="exact"/>
        <w:ind w:firstLineChars="200" w:firstLine="422"/>
        <w:rPr>
          <w:rFonts w:ascii="宋体" w:hAnsi="宋体" w:cs="宋体"/>
          <w:b/>
          <w:color w:val="000000"/>
          <w:kern w:val="0"/>
          <w:szCs w:val="21"/>
        </w:rPr>
      </w:pPr>
      <w:r>
        <w:rPr>
          <w:rFonts w:ascii="宋体" w:hAnsi="宋体" w:hint="eastAsia"/>
          <w:b/>
          <w:bCs/>
          <w:color w:val="000000"/>
          <w:szCs w:val="21"/>
        </w:rPr>
        <w:t xml:space="preserve">第十七条  </w:t>
      </w:r>
      <w:r>
        <w:rPr>
          <w:rFonts w:ascii="宋体" w:hAnsi="宋体" w:cs="宋体" w:hint="eastAsia"/>
          <w:b/>
          <w:color w:val="000000"/>
          <w:kern w:val="0"/>
          <w:szCs w:val="21"/>
        </w:rPr>
        <w:t>合同文本</w:t>
      </w:r>
    </w:p>
    <w:p w14:paraId="4709483B" w14:textId="40653E5D" w:rsidR="00C92721" w:rsidRDefault="00C92721" w:rsidP="00C92721">
      <w:pPr>
        <w:adjustRightInd w:val="0"/>
        <w:snapToGrid w:val="0"/>
        <w:spacing w:line="400" w:lineRule="exact"/>
        <w:ind w:firstLineChars="196" w:firstLine="412"/>
        <w:rPr>
          <w:rFonts w:ascii="宋体" w:hAnsi="宋体"/>
          <w:color w:val="000000"/>
          <w:szCs w:val="21"/>
        </w:rPr>
      </w:pPr>
      <w:r>
        <w:rPr>
          <w:rFonts w:ascii="宋体" w:hAnsi="宋体" w:hint="eastAsia"/>
          <w:color w:val="000000"/>
          <w:szCs w:val="21"/>
        </w:rPr>
        <w:t>1、本合同一式</w:t>
      </w:r>
      <w:r w:rsidR="00E23D2A">
        <w:rPr>
          <w:rFonts w:ascii="宋体" w:hAnsi="宋体" w:hint="eastAsia"/>
          <w:color w:val="000000"/>
          <w:szCs w:val="21"/>
          <w:u w:val="single"/>
        </w:rPr>
        <w:t>8</w:t>
      </w:r>
      <w:r>
        <w:rPr>
          <w:rFonts w:ascii="宋体" w:hAnsi="宋体" w:hint="eastAsia"/>
          <w:color w:val="000000"/>
          <w:szCs w:val="21"/>
        </w:rPr>
        <w:t xml:space="preserve">份，甲方执  </w:t>
      </w:r>
      <w:r>
        <w:rPr>
          <w:rFonts w:ascii="宋体" w:hAnsi="宋体" w:hint="eastAsia"/>
          <w:color w:val="000000"/>
          <w:szCs w:val="21"/>
          <w:u w:val="single"/>
        </w:rPr>
        <w:t>4</w:t>
      </w:r>
      <w:r>
        <w:rPr>
          <w:rFonts w:ascii="宋体" w:hAnsi="宋体" w:hint="eastAsia"/>
          <w:color w:val="000000"/>
          <w:szCs w:val="21"/>
        </w:rPr>
        <w:t>份, 乙方执</w:t>
      </w:r>
      <w:r>
        <w:rPr>
          <w:rFonts w:ascii="宋体" w:hAnsi="宋体" w:hint="eastAsia"/>
          <w:color w:val="000000"/>
          <w:szCs w:val="21"/>
          <w:u w:val="single"/>
        </w:rPr>
        <w:t>2</w:t>
      </w:r>
      <w:r>
        <w:rPr>
          <w:rFonts w:ascii="宋体" w:hAnsi="宋体" w:hint="eastAsia"/>
          <w:color w:val="000000"/>
          <w:szCs w:val="21"/>
        </w:rPr>
        <w:t>份,丙方执</w:t>
      </w:r>
      <w:r w:rsidR="00E23D2A">
        <w:rPr>
          <w:rFonts w:ascii="宋体" w:hAnsi="宋体" w:hint="eastAsia"/>
          <w:color w:val="000000"/>
          <w:szCs w:val="21"/>
          <w:u w:val="single"/>
        </w:rPr>
        <w:t>2</w:t>
      </w:r>
      <w:r>
        <w:rPr>
          <w:rFonts w:ascii="宋体" w:hAnsi="宋体" w:hint="eastAsia"/>
          <w:color w:val="000000"/>
          <w:szCs w:val="21"/>
        </w:rPr>
        <w:t>份。各</w:t>
      </w:r>
      <w:proofErr w:type="gramStart"/>
      <w:r>
        <w:rPr>
          <w:rFonts w:ascii="宋体" w:hAnsi="宋体" w:hint="eastAsia"/>
          <w:color w:val="000000"/>
          <w:szCs w:val="21"/>
        </w:rPr>
        <w:t>份具有</w:t>
      </w:r>
      <w:proofErr w:type="gramEnd"/>
      <w:r>
        <w:rPr>
          <w:rFonts w:ascii="宋体" w:hAnsi="宋体" w:hint="eastAsia"/>
          <w:color w:val="000000"/>
          <w:szCs w:val="21"/>
        </w:rPr>
        <w:t xml:space="preserve">同等法律效力。 </w:t>
      </w:r>
    </w:p>
    <w:p w14:paraId="4A24CB69" w14:textId="77777777" w:rsidR="00C92721" w:rsidRDefault="00C92721" w:rsidP="00C92721">
      <w:pPr>
        <w:adjustRightInd w:val="0"/>
        <w:snapToGrid w:val="0"/>
        <w:spacing w:beforeLines="50" w:before="156" w:line="400" w:lineRule="exact"/>
        <w:ind w:firstLineChars="200" w:firstLine="422"/>
        <w:rPr>
          <w:rFonts w:ascii="宋体" w:hAnsi="宋体"/>
          <w:b/>
          <w:color w:val="000000"/>
          <w:szCs w:val="21"/>
        </w:rPr>
      </w:pPr>
      <w:r>
        <w:rPr>
          <w:rFonts w:ascii="宋体" w:hAnsi="宋体" w:hint="eastAsia"/>
          <w:b/>
          <w:color w:val="000000"/>
          <w:szCs w:val="21"/>
        </w:rPr>
        <w:t>第十八条 合同构成</w:t>
      </w:r>
    </w:p>
    <w:p w14:paraId="009C5C08"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1、有关</w:t>
      </w:r>
      <w:r>
        <w:rPr>
          <w:rFonts w:ascii="宋体" w:hAnsi="宋体" w:cs="宋体" w:hint="eastAsia"/>
          <w:color w:val="000000"/>
          <w:kern w:val="0"/>
          <w:szCs w:val="21"/>
        </w:rPr>
        <w:t>补充协议、合同附件</w:t>
      </w:r>
      <w:r>
        <w:rPr>
          <w:rFonts w:ascii="宋体" w:hAnsi="宋体" w:hint="eastAsia"/>
          <w:color w:val="000000"/>
          <w:szCs w:val="21"/>
        </w:rPr>
        <w:t>，经甲乙丙三方审定的各种图纸、表格、数据以及技术资料、货物清单、招投标文件，以及乙方根据《采购文件》提交的</w:t>
      </w:r>
      <w:r>
        <w:rPr>
          <w:rFonts w:ascii="宋体" w:hAnsi="宋体" w:hint="eastAsia"/>
          <w:bCs/>
          <w:color w:val="000000"/>
          <w:szCs w:val="21"/>
        </w:rPr>
        <w:t>授权委托书、货物生产厂商</w:t>
      </w:r>
      <w:r>
        <w:rPr>
          <w:rFonts w:ascii="宋体" w:hAnsi="宋体" w:hint="eastAsia"/>
          <w:color w:val="000000"/>
          <w:szCs w:val="21"/>
        </w:rPr>
        <w:t>或经销商的</w:t>
      </w:r>
      <w:r>
        <w:rPr>
          <w:rFonts w:ascii="宋体" w:hAnsi="宋体" w:hint="eastAsia"/>
          <w:bCs/>
          <w:color w:val="000000"/>
          <w:szCs w:val="21"/>
        </w:rPr>
        <w:t>授权文件、技术服务或售后服务机构资料等，</w:t>
      </w:r>
      <w:r>
        <w:rPr>
          <w:rFonts w:ascii="宋体" w:hAnsi="宋体" w:cs="宋体" w:hint="eastAsia"/>
          <w:color w:val="000000"/>
          <w:kern w:val="0"/>
          <w:szCs w:val="21"/>
        </w:rPr>
        <w:t>均为本合同不可分割的组成部分，与本合同具有同等的法律效力。</w:t>
      </w:r>
    </w:p>
    <w:p w14:paraId="09834D11"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b/>
          <w:color w:val="000000"/>
          <w:szCs w:val="21"/>
        </w:rPr>
        <w:t>下列选择项中，为本合同附件的有（在选择项前打</w:t>
      </w:r>
      <w:r>
        <w:rPr>
          <w:rFonts w:ascii="宋体" w:hAnsi="宋体" w:hint="eastAsia"/>
          <w:b/>
          <w:color w:val="000000"/>
          <w:szCs w:val="21"/>
          <w:bdr w:val="single" w:sz="4" w:space="0" w:color="auto"/>
        </w:rPr>
        <w:t>√</w:t>
      </w:r>
      <w:r>
        <w:rPr>
          <w:rFonts w:ascii="宋体" w:hAnsi="宋体" w:hint="eastAsia"/>
          <w:b/>
          <w:color w:val="000000"/>
          <w:szCs w:val="21"/>
        </w:rPr>
        <w:t>）：</w:t>
      </w:r>
    </w:p>
    <w:p w14:paraId="0D303476" w14:textId="77777777" w:rsidR="00C92721" w:rsidRDefault="00C92721" w:rsidP="00C92721">
      <w:pPr>
        <w:adjustRightInd w:val="0"/>
        <w:snapToGrid w:val="0"/>
        <w:spacing w:line="400" w:lineRule="exact"/>
        <w:ind w:firstLineChars="196" w:firstLine="412"/>
        <w:rPr>
          <w:rFonts w:ascii="宋体" w:hAnsi="宋体"/>
          <w:bCs/>
          <w:color w:val="000000"/>
          <w:szCs w:val="21"/>
        </w:rPr>
      </w:pPr>
      <w:r>
        <w:rPr>
          <w:rFonts w:ascii="宋体" w:hAnsi="宋体" w:hint="eastAsia"/>
          <w:bCs/>
          <w:color w:val="000000"/>
          <w:szCs w:val="21"/>
          <w:bdr w:val="single" w:sz="4" w:space="0" w:color="auto"/>
        </w:rPr>
        <w:t>√</w:t>
      </w:r>
      <w:r>
        <w:rPr>
          <w:rFonts w:ascii="宋体" w:hAnsi="宋体" w:hint="eastAsia"/>
          <w:bCs/>
          <w:color w:val="000000"/>
          <w:szCs w:val="21"/>
        </w:rPr>
        <w:t>（1）附件一：《</w:t>
      </w:r>
      <w:r>
        <w:rPr>
          <w:rFonts w:ascii="宋体" w:hAnsi="宋体" w:hint="eastAsia"/>
          <w:bCs/>
          <w:color w:val="000000"/>
          <w:szCs w:val="21"/>
          <w:u w:val="single"/>
        </w:rPr>
        <w:t xml:space="preserve">                       合同货物配置清单及技术指标</w:t>
      </w:r>
      <w:r>
        <w:rPr>
          <w:rFonts w:ascii="宋体" w:hAnsi="宋体" w:hint="eastAsia"/>
          <w:bCs/>
          <w:color w:val="000000"/>
          <w:szCs w:val="21"/>
        </w:rPr>
        <w:t>》。</w:t>
      </w:r>
    </w:p>
    <w:p w14:paraId="0D594316" w14:textId="77777777" w:rsidR="00C92721" w:rsidRDefault="00C92721" w:rsidP="00C92721">
      <w:pPr>
        <w:adjustRightInd w:val="0"/>
        <w:snapToGrid w:val="0"/>
        <w:spacing w:beforeLines="50" w:before="156" w:line="400" w:lineRule="exact"/>
        <w:ind w:firstLineChars="200" w:firstLine="422"/>
        <w:rPr>
          <w:rFonts w:ascii="宋体" w:hAnsi="宋体"/>
          <w:b/>
          <w:bCs/>
          <w:color w:val="000000"/>
          <w:szCs w:val="21"/>
        </w:rPr>
      </w:pPr>
      <w:r>
        <w:rPr>
          <w:rFonts w:ascii="宋体" w:hAnsi="宋体" w:hint="eastAsia"/>
          <w:b/>
          <w:bCs/>
          <w:color w:val="000000"/>
          <w:szCs w:val="21"/>
        </w:rPr>
        <w:t>第十九条　其它约定的事项</w:t>
      </w:r>
    </w:p>
    <w:p w14:paraId="346F6544"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1、有关技术培训或咨询服务的约定：培训主要内容包括但不限于以下：</w:t>
      </w:r>
    </w:p>
    <w:p w14:paraId="308CC1BA" w14:textId="77777777" w:rsidR="00C92721" w:rsidRDefault="00C92721" w:rsidP="00C92721">
      <w:pPr>
        <w:adjustRightInd w:val="0"/>
        <w:snapToGrid w:val="0"/>
        <w:spacing w:line="400" w:lineRule="exact"/>
        <w:ind w:firstLineChars="200" w:firstLine="420"/>
        <w:rPr>
          <w:rFonts w:ascii="宋体" w:hAnsi="宋体"/>
          <w:bCs/>
          <w:color w:val="000000"/>
          <w:szCs w:val="21"/>
        </w:rPr>
      </w:pPr>
      <w:r>
        <w:rPr>
          <w:rFonts w:ascii="宋体" w:hAnsi="宋体" w:hint="eastAsia"/>
          <w:bCs/>
          <w:color w:val="000000"/>
          <w:szCs w:val="21"/>
        </w:rPr>
        <w:t>（1）仪器的基本知识讲解；</w:t>
      </w:r>
    </w:p>
    <w:p w14:paraId="22F0BA80" w14:textId="77777777" w:rsidR="00C92721" w:rsidRDefault="00C92721" w:rsidP="00C92721">
      <w:pPr>
        <w:adjustRightInd w:val="0"/>
        <w:snapToGrid w:val="0"/>
        <w:spacing w:line="400" w:lineRule="exact"/>
        <w:ind w:firstLineChars="200" w:firstLine="420"/>
        <w:rPr>
          <w:rFonts w:ascii="宋体" w:hAnsi="宋体"/>
          <w:bCs/>
          <w:color w:val="000000"/>
          <w:szCs w:val="21"/>
        </w:rPr>
      </w:pPr>
      <w:r>
        <w:rPr>
          <w:rFonts w:ascii="宋体" w:hAnsi="宋体" w:hint="eastAsia"/>
          <w:bCs/>
          <w:color w:val="000000"/>
          <w:szCs w:val="21"/>
        </w:rPr>
        <w:t>（2）仪器硬件基础知识与结构；</w:t>
      </w:r>
    </w:p>
    <w:p w14:paraId="082F8BFE" w14:textId="77777777" w:rsidR="00C92721" w:rsidRDefault="00C92721" w:rsidP="00C92721">
      <w:pPr>
        <w:pStyle w:val="a6"/>
        <w:spacing w:before="0" w:beforeAutospacing="0" w:after="0" w:afterAutospacing="0" w:line="400" w:lineRule="exact"/>
        <w:ind w:firstLineChars="200" w:firstLine="420"/>
        <w:rPr>
          <w:bCs/>
          <w:color w:val="000000"/>
          <w:sz w:val="21"/>
          <w:szCs w:val="21"/>
        </w:rPr>
      </w:pPr>
      <w:r>
        <w:rPr>
          <w:rFonts w:hint="eastAsia"/>
          <w:bCs/>
          <w:color w:val="000000"/>
          <w:sz w:val="21"/>
          <w:szCs w:val="21"/>
        </w:rPr>
        <w:t>（3）讲解软件和驱动安装方法，进行仪器硬件测试，确保硬件处于最佳状态，并试运行；</w:t>
      </w:r>
    </w:p>
    <w:p w14:paraId="231A560C" w14:textId="77777777" w:rsidR="00C92721" w:rsidRDefault="00C92721" w:rsidP="00C92721">
      <w:pPr>
        <w:pStyle w:val="a6"/>
        <w:spacing w:before="0" w:beforeAutospacing="0" w:after="0" w:afterAutospacing="0" w:line="400" w:lineRule="exact"/>
        <w:ind w:firstLineChars="200" w:firstLine="420"/>
        <w:rPr>
          <w:bCs/>
          <w:color w:val="000000"/>
          <w:sz w:val="21"/>
          <w:szCs w:val="21"/>
        </w:rPr>
      </w:pPr>
      <w:r>
        <w:rPr>
          <w:rFonts w:hint="eastAsia"/>
          <w:bCs/>
          <w:color w:val="000000"/>
          <w:sz w:val="21"/>
          <w:szCs w:val="21"/>
        </w:rPr>
        <w:t>（4）讲解仪器的随机资料，介绍资料的使用方法；</w:t>
      </w:r>
    </w:p>
    <w:p w14:paraId="4463C01F" w14:textId="77777777" w:rsidR="00C92721" w:rsidRDefault="00C92721" w:rsidP="00C92721">
      <w:pPr>
        <w:pStyle w:val="a6"/>
        <w:spacing w:before="0" w:beforeAutospacing="0" w:after="0" w:afterAutospacing="0" w:line="400" w:lineRule="exact"/>
        <w:ind w:firstLineChars="200" w:firstLine="420"/>
        <w:rPr>
          <w:bCs/>
          <w:color w:val="000000"/>
          <w:sz w:val="21"/>
          <w:szCs w:val="21"/>
        </w:rPr>
      </w:pPr>
      <w:r>
        <w:rPr>
          <w:rFonts w:hint="eastAsia"/>
          <w:bCs/>
          <w:color w:val="000000"/>
          <w:sz w:val="21"/>
          <w:szCs w:val="21"/>
        </w:rPr>
        <w:t>（5）准备仪器调试需要使用的相关试剂，进行仪器的操作演示。讲解仪器的使用方法；</w:t>
      </w:r>
    </w:p>
    <w:p w14:paraId="41CE3878" w14:textId="77777777" w:rsidR="00C92721" w:rsidRDefault="00C92721" w:rsidP="00C92721">
      <w:pPr>
        <w:pStyle w:val="a6"/>
        <w:spacing w:before="0" w:beforeAutospacing="0" w:after="0" w:afterAutospacing="0" w:line="400" w:lineRule="exact"/>
        <w:ind w:firstLineChars="200" w:firstLine="420"/>
        <w:rPr>
          <w:bCs/>
          <w:color w:val="000000"/>
          <w:sz w:val="21"/>
          <w:szCs w:val="21"/>
        </w:rPr>
      </w:pPr>
      <w:r>
        <w:rPr>
          <w:rFonts w:hint="eastAsia"/>
          <w:bCs/>
          <w:color w:val="000000"/>
          <w:sz w:val="21"/>
          <w:szCs w:val="21"/>
        </w:rPr>
        <w:t>（6）进行各项目的调试，工程师指导甲方进行实际操作，并模拟甲方用户日常工作过程，进行实际样品的测量；</w:t>
      </w:r>
    </w:p>
    <w:p w14:paraId="1F59359A" w14:textId="77777777" w:rsidR="00C92721" w:rsidRDefault="00C92721" w:rsidP="00C92721">
      <w:pPr>
        <w:pStyle w:val="a6"/>
        <w:spacing w:before="0" w:beforeAutospacing="0" w:after="0" w:afterAutospacing="0" w:line="400" w:lineRule="exact"/>
        <w:ind w:firstLineChars="200" w:firstLine="420"/>
        <w:rPr>
          <w:bCs/>
          <w:color w:val="000000"/>
          <w:sz w:val="21"/>
          <w:szCs w:val="21"/>
        </w:rPr>
      </w:pPr>
      <w:r>
        <w:rPr>
          <w:rFonts w:hint="eastAsia"/>
          <w:bCs/>
          <w:color w:val="000000"/>
          <w:sz w:val="21"/>
          <w:szCs w:val="21"/>
        </w:rPr>
        <w:t>（7）讲解仪器的日常维护保养方法，介绍仪器常见故障维修方法；</w:t>
      </w:r>
    </w:p>
    <w:p w14:paraId="3C6A1EE6" w14:textId="77777777" w:rsidR="00C92721" w:rsidRDefault="00C92721" w:rsidP="00C92721">
      <w:pPr>
        <w:pStyle w:val="a6"/>
        <w:spacing w:before="0" w:beforeAutospacing="0" w:after="0" w:afterAutospacing="0" w:line="400" w:lineRule="exact"/>
        <w:ind w:firstLineChars="200" w:firstLine="420"/>
        <w:rPr>
          <w:bCs/>
          <w:color w:val="000000"/>
          <w:sz w:val="21"/>
          <w:szCs w:val="21"/>
        </w:rPr>
      </w:pPr>
      <w:r>
        <w:rPr>
          <w:rFonts w:hint="eastAsia"/>
          <w:bCs/>
          <w:color w:val="000000"/>
          <w:sz w:val="21"/>
          <w:szCs w:val="21"/>
        </w:rPr>
        <w:t>（8）提供相应的培训材料，培训材料应当符合标准，用中文书写，包括本系统操作介绍、系统内相关设备操作规范、软件安装说明、控制软件的用户手册等；</w:t>
      </w:r>
    </w:p>
    <w:p w14:paraId="4E30421C" w14:textId="77777777" w:rsidR="00C92721" w:rsidRDefault="00C92721" w:rsidP="00C92721">
      <w:pPr>
        <w:pStyle w:val="a6"/>
        <w:spacing w:before="0" w:beforeAutospacing="0" w:after="0" w:afterAutospacing="0" w:line="400" w:lineRule="exact"/>
        <w:ind w:firstLineChars="200" w:firstLine="420"/>
        <w:rPr>
          <w:bCs/>
          <w:color w:val="000000"/>
          <w:sz w:val="21"/>
          <w:szCs w:val="21"/>
        </w:rPr>
      </w:pPr>
      <w:r>
        <w:rPr>
          <w:rFonts w:hint="eastAsia"/>
          <w:bCs/>
          <w:color w:val="000000"/>
          <w:sz w:val="21"/>
          <w:szCs w:val="21"/>
        </w:rPr>
        <w:t>（9）设备处理过程中的质量控制、操作规程、保养与管理、常见故障的排除、紧急情况的处理。</w:t>
      </w:r>
    </w:p>
    <w:p w14:paraId="2C64FCDF" w14:textId="77777777" w:rsidR="00C92721" w:rsidRDefault="00C92721" w:rsidP="00C92721">
      <w:pPr>
        <w:pStyle w:val="a6"/>
        <w:spacing w:before="0" w:beforeAutospacing="0" w:after="0" w:afterAutospacing="0" w:line="400" w:lineRule="exact"/>
        <w:ind w:firstLineChars="200" w:firstLine="420"/>
        <w:rPr>
          <w:bCs/>
          <w:color w:val="000000"/>
          <w:sz w:val="21"/>
          <w:szCs w:val="21"/>
        </w:rPr>
      </w:pPr>
      <w:r>
        <w:rPr>
          <w:rFonts w:hint="eastAsia"/>
          <w:bCs/>
          <w:color w:val="000000"/>
          <w:sz w:val="21"/>
          <w:szCs w:val="21"/>
        </w:rPr>
        <w:t>（10）现场培训时间不少于</w:t>
      </w:r>
      <w:r>
        <w:rPr>
          <w:rFonts w:hint="eastAsia"/>
          <w:bCs/>
          <w:color w:val="000000"/>
          <w:sz w:val="21"/>
          <w:szCs w:val="21"/>
          <w:u w:val="single"/>
        </w:rPr>
        <w:t xml:space="preserve">    </w:t>
      </w:r>
      <w:proofErr w:type="gramStart"/>
      <w:r>
        <w:rPr>
          <w:rFonts w:hint="eastAsia"/>
          <w:bCs/>
          <w:color w:val="000000"/>
          <w:sz w:val="21"/>
          <w:szCs w:val="21"/>
        </w:rPr>
        <w:t>个</w:t>
      </w:r>
      <w:proofErr w:type="gramEnd"/>
      <w:r>
        <w:rPr>
          <w:rFonts w:hint="eastAsia"/>
          <w:bCs/>
          <w:color w:val="000000"/>
          <w:sz w:val="21"/>
          <w:szCs w:val="21"/>
        </w:rPr>
        <w:t>工作日，全部资料中文书写，直至甲方人员熟练掌握各项培训内容，</w:t>
      </w:r>
      <w:r>
        <w:rPr>
          <w:rFonts w:hint="eastAsia"/>
          <w:color w:val="000000"/>
          <w:sz w:val="21"/>
          <w:szCs w:val="21"/>
        </w:rPr>
        <w:t>令甲方能正常使用该设备</w:t>
      </w:r>
      <w:r>
        <w:rPr>
          <w:rFonts w:hint="eastAsia"/>
          <w:bCs/>
          <w:color w:val="000000"/>
          <w:sz w:val="21"/>
          <w:szCs w:val="21"/>
        </w:rPr>
        <w:t>。</w:t>
      </w:r>
    </w:p>
    <w:p w14:paraId="44450592" w14:textId="0716589F" w:rsidR="00C92721" w:rsidRPr="00E23D2A" w:rsidRDefault="00C92721" w:rsidP="00E23D2A">
      <w:pPr>
        <w:adjustRightInd w:val="0"/>
        <w:snapToGrid w:val="0"/>
        <w:spacing w:line="400" w:lineRule="exact"/>
        <w:ind w:firstLineChars="200" w:firstLine="422"/>
        <w:rPr>
          <w:rFonts w:ascii="宋体" w:hAnsi="宋体"/>
          <w:b/>
          <w:color w:val="000000"/>
          <w:szCs w:val="21"/>
          <w:u w:val="single"/>
        </w:rPr>
      </w:pPr>
      <w:r>
        <w:rPr>
          <w:rFonts w:ascii="宋体" w:hAnsi="宋体" w:hint="eastAsia"/>
          <w:b/>
          <w:color w:val="000000"/>
          <w:szCs w:val="21"/>
        </w:rPr>
        <w:t>2、</w:t>
      </w:r>
      <w:r>
        <w:rPr>
          <w:rFonts w:ascii="宋体" w:hAnsi="宋体" w:hint="eastAsia"/>
          <w:b/>
          <w:color w:val="000000"/>
          <w:szCs w:val="21"/>
          <w:u w:val="single"/>
        </w:rPr>
        <w:t xml:space="preserve">                                                 </w:t>
      </w:r>
    </w:p>
    <w:p w14:paraId="26F378EC" w14:textId="7F526F46" w:rsidR="00C92721" w:rsidRDefault="00C92721" w:rsidP="00C92721">
      <w:pPr>
        <w:pStyle w:val="a6"/>
        <w:rPr>
          <w:color w:val="000000"/>
          <w:szCs w:val="21"/>
        </w:rPr>
      </w:pPr>
    </w:p>
    <w:tbl>
      <w:tblPr>
        <w:tblW w:w="9000" w:type="dxa"/>
        <w:tblCellSpacing w:w="0" w:type="dxa"/>
        <w:tblLayout w:type="fixed"/>
        <w:tblCellMar>
          <w:left w:w="0" w:type="dxa"/>
          <w:right w:w="0" w:type="dxa"/>
        </w:tblCellMar>
        <w:tblLook w:val="0000" w:firstRow="0" w:lastRow="0" w:firstColumn="0" w:lastColumn="0" w:noHBand="0" w:noVBand="0"/>
      </w:tblPr>
      <w:tblGrid>
        <w:gridCol w:w="4678"/>
        <w:gridCol w:w="4322"/>
      </w:tblGrid>
      <w:tr w:rsidR="00C92721" w14:paraId="723E7BB1" w14:textId="77777777" w:rsidTr="00DD6050">
        <w:trPr>
          <w:trHeight w:val="327"/>
          <w:tblCellSpacing w:w="0" w:type="dxa"/>
        </w:trPr>
        <w:tc>
          <w:tcPr>
            <w:tcW w:w="4678" w:type="dxa"/>
          </w:tcPr>
          <w:p w14:paraId="6572C921" w14:textId="77777777" w:rsidR="00C92721" w:rsidRDefault="00C92721" w:rsidP="00DD6050">
            <w:pPr>
              <w:spacing w:line="400" w:lineRule="exact"/>
              <w:rPr>
                <w:rFonts w:ascii="宋体" w:hAnsi="宋体"/>
                <w:color w:val="000000"/>
                <w:szCs w:val="21"/>
              </w:rPr>
            </w:pPr>
            <w:r>
              <w:rPr>
                <w:rFonts w:ascii="宋体" w:hAnsi="宋体" w:hint="eastAsia"/>
                <w:color w:val="000000"/>
                <w:szCs w:val="21"/>
              </w:rPr>
              <w:t xml:space="preserve">甲方（盖章）： </w:t>
            </w:r>
          </w:p>
        </w:tc>
        <w:tc>
          <w:tcPr>
            <w:tcW w:w="4322" w:type="dxa"/>
          </w:tcPr>
          <w:p w14:paraId="7F9AD731" w14:textId="77777777" w:rsidR="00C92721" w:rsidRDefault="00C92721" w:rsidP="00DD6050">
            <w:pPr>
              <w:spacing w:line="400" w:lineRule="exact"/>
              <w:rPr>
                <w:rFonts w:ascii="宋体" w:hAnsi="宋体"/>
                <w:color w:val="000000"/>
                <w:szCs w:val="21"/>
              </w:rPr>
            </w:pPr>
            <w:r>
              <w:rPr>
                <w:rFonts w:ascii="宋体" w:hAnsi="宋体" w:hint="eastAsia"/>
                <w:color w:val="000000"/>
                <w:szCs w:val="21"/>
              </w:rPr>
              <w:t>乙方（盖章）：</w:t>
            </w:r>
          </w:p>
        </w:tc>
      </w:tr>
      <w:tr w:rsidR="00C92721" w14:paraId="1DEEE3E8" w14:textId="77777777" w:rsidTr="00DD6050">
        <w:trPr>
          <w:trHeight w:val="269"/>
          <w:tblCellSpacing w:w="0" w:type="dxa"/>
        </w:trPr>
        <w:tc>
          <w:tcPr>
            <w:tcW w:w="4678" w:type="dxa"/>
          </w:tcPr>
          <w:p w14:paraId="621C301B" w14:textId="77777777" w:rsidR="00C92721" w:rsidRDefault="00C92721" w:rsidP="00DD6050">
            <w:pPr>
              <w:spacing w:line="400" w:lineRule="exact"/>
              <w:rPr>
                <w:rFonts w:ascii="宋体" w:hAnsi="宋体"/>
                <w:color w:val="000000"/>
                <w:szCs w:val="21"/>
              </w:rPr>
            </w:pPr>
            <w:r>
              <w:rPr>
                <w:rFonts w:ascii="宋体" w:hAnsi="宋体" w:hint="eastAsia"/>
                <w:color w:val="000000"/>
                <w:szCs w:val="21"/>
              </w:rPr>
              <w:lastRenderedPageBreak/>
              <w:t xml:space="preserve">法定代表人：  </w:t>
            </w:r>
          </w:p>
        </w:tc>
        <w:tc>
          <w:tcPr>
            <w:tcW w:w="4322" w:type="dxa"/>
          </w:tcPr>
          <w:p w14:paraId="6E6E70EB" w14:textId="77777777" w:rsidR="00C92721" w:rsidRDefault="00C92721" w:rsidP="00DD6050">
            <w:pPr>
              <w:spacing w:line="400" w:lineRule="exact"/>
              <w:rPr>
                <w:rFonts w:ascii="宋体" w:hAnsi="宋体"/>
                <w:color w:val="000000"/>
                <w:szCs w:val="21"/>
              </w:rPr>
            </w:pPr>
            <w:r>
              <w:rPr>
                <w:rFonts w:ascii="宋体" w:hAnsi="宋体" w:hint="eastAsia"/>
                <w:color w:val="000000"/>
                <w:szCs w:val="21"/>
              </w:rPr>
              <w:t>法定代表人：</w:t>
            </w:r>
          </w:p>
        </w:tc>
      </w:tr>
      <w:tr w:rsidR="00C92721" w14:paraId="0DDD1378" w14:textId="77777777" w:rsidTr="00DD6050">
        <w:trPr>
          <w:trHeight w:val="367"/>
          <w:tblCellSpacing w:w="0" w:type="dxa"/>
        </w:trPr>
        <w:tc>
          <w:tcPr>
            <w:tcW w:w="4678" w:type="dxa"/>
          </w:tcPr>
          <w:p w14:paraId="70A9EA8F" w14:textId="77777777" w:rsidR="00C92721" w:rsidRDefault="00C92721" w:rsidP="00DD6050">
            <w:pPr>
              <w:spacing w:line="400" w:lineRule="exact"/>
              <w:rPr>
                <w:rFonts w:ascii="宋体" w:hAnsi="宋体"/>
                <w:color w:val="000000"/>
                <w:szCs w:val="21"/>
              </w:rPr>
            </w:pPr>
            <w:r>
              <w:rPr>
                <w:rFonts w:ascii="宋体" w:hAnsi="宋体" w:hint="eastAsia"/>
                <w:color w:val="000000"/>
                <w:szCs w:val="21"/>
              </w:rPr>
              <w:t>委托代理人：</w:t>
            </w:r>
          </w:p>
        </w:tc>
        <w:tc>
          <w:tcPr>
            <w:tcW w:w="4322" w:type="dxa"/>
          </w:tcPr>
          <w:p w14:paraId="41986164" w14:textId="77777777" w:rsidR="00C92721" w:rsidRDefault="00C92721" w:rsidP="00DD6050">
            <w:pPr>
              <w:spacing w:line="400" w:lineRule="exact"/>
              <w:rPr>
                <w:rFonts w:ascii="宋体" w:hAnsi="宋体"/>
                <w:color w:val="000000"/>
                <w:szCs w:val="21"/>
              </w:rPr>
            </w:pPr>
            <w:r>
              <w:rPr>
                <w:rFonts w:ascii="宋体" w:hAnsi="宋体" w:hint="eastAsia"/>
                <w:color w:val="000000"/>
                <w:szCs w:val="21"/>
              </w:rPr>
              <w:t>委托代理人：</w:t>
            </w:r>
          </w:p>
        </w:tc>
      </w:tr>
      <w:tr w:rsidR="00C92721" w14:paraId="301A7454" w14:textId="77777777" w:rsidTr="00DD6050">
        <w:trPr>
          <w:trHeight w:val="70"/>
          <w:tblCellSpacing w:w="0" w:type="dxa"/>
        </w:trPr>
        <w:tc>
          <w:tcPr>
            <w:tcW w:w="4678" w:type="dxa"/>
          </w:tcPr>
          <w:p w14:paraId="7540A9C6" w14:textId="77777777" w:rsidR="00C92721" w:rsidRDefault="00C92721" w:rsidP="00DD6050">
            <w:pPr>
              <w:spacing w:line="400" w:lineRule="exact"/>
              <w:rPr>
                <w:rFonts w:ascii="宋体" w:hAnsi="宋体"/>
                <w:color w:val="000000"/>
                <w:szCs w:val="21"/>
              </w:rPr>
            </w:pPr>
            <w:r>
              <w:rPr>
                <w:rFonts w:ascii="宋体" w:hAnsi="宋体" w:hint="eastAsia"/>
                <w:color w:val="000000"/>
                <w:spacing w:val="120"/>
                <w:szCs w:val="21"/>
              </w:rPr>
              <w:t>经办</w:t>
            </w:r>
            <w:r>
              <w:rPr>
                <w:rFonts w:ascii="宋体" w:hAnsi="宋体" w:hint="eastAsia"/>
                <w:color w:val="000000"/>
                <w:szCs w:val="21"/>
              </w:rPr>
              <w:t>人：</w:t>
            </w:r>
          </w:p>
        </w:tc>
        <w:tc>
          <w:tcPr>
            <w:tcW w:w="4322" w:type="dxa"/>
          </w:tcPr>
          <w:p w14:paraId="4CBE0033" w14:textId="77777777" w:rsidR="00C92721" w:rsidRDefault="00C92721" w:rsidP="00DD6050">
            <w:pPr>
              <w:spacing w:line="400" w:lineRule="exact"/>
              <w:rPr>
                <w:rFonts w:ascii="宋体" w:hAnsi="宋体"/>
                <w:color w:val="000000"/>
                <w:szCs w:val="21"/>
              </w:rPr>
            </w:pPr>
            <w:r>
              <w:rPr>
                <w:rFonts w:ascii="宋体" w:hAnsi="宋体" w:hint="eastAsia"/>
                <w:color w:val="000000"/>
                <w:spacing w:val="120"/>
                <w:szCs w:val="21"/>
              </w:rPr>
              <w:t>经办</w:t>
            </w:r>
            <w:r>
              <w:rPr>
                <w:rFonts w:ascii="宋体" w:hAnsi="宋体" w:hint="eastAsia"/>
                <w:color w:val="000000"/>
                <w:szCs w:val="21"/>
              </w:rPr>
              <w:t>人：</w:t>
            </w:r>
          </w:p>
        </w:tc>
      </w:tr>
      <w:tr w:rsidR="00C92721" w14:paraId="3A7F6CDD" w14:textId="77777777" w:rsidTr="00DD6050">
        <w:trPr>
          <w:trHeight w:val="299"/>
          <w:tblCellSpacing w:w="0" w:type="dxa"/>
        </w:trPr>
        <w:tc>
          <w:tcPr>
            <w:tcW w:w="4678" w:type="dxa"/>
          </w:tcPr>
          <w:p w14:paraId="01ED7F27" w14:textId="77777777" w:rsidR="00C92721" w:rsidRDefault="00C92721" w:rsidP="00DD6050">
            <w:pPr>
              <w:spacing w:line="400" w:lineRule="exact"/>
              <w:rPr>
                <w:rFonts w:ascii="宋体" w:hAnsi="宋体"/>
                <w:color w:val="000000"/>
                <w:szCs w:val="21"/>
              </w:rPr>
            </w:pPr>
            <w:r>
              <w:rPr>
                <w:rFonts w:ascii="宋体" w:hAnsi="宋体" w:hint="eastAsia"/>
                <w:color w:val="000000"/>
                <w:spacing w:val="360"/>
                <w:szCs w:val="21"/>
              </w:rPr>
              <w:t>电</w:t>
            </w:r>
            <w:r>
              <w:rPr>
                <w:rFonts w:ascii="宋体" w:hAnsi="宋体" w:hint="eastAsia"/>
                <w:color w:val="000000"/>
                <w:szCs w:val="21"/>
              </w:rPr>
              <w:t>话：</w:t>
            </w:r>
          </w:p>
          <w:p w14:paraId="0F33BD55" w14:textId="77777777" w:rsidR="00C92721" w:rsidRDefault="00C92721" w:rsidP="00DD6050">
            <w:pPr>
              <w:pStyle w:val="a6"/>
              <w:spacing w:before="0" w:beforeAutospacing="0" w:after="0" w:afterAutospacing="0" w:line="400" w:lineRule="exact"/>
              <w:rPr>
                <w:color w:val="000000"/>
                <w:sz w:val="21"/>
                <w:szCs w:val="21"/>
              </w:rPr>
            </w:pPr>
            <w:r>
              <w:rPr>
                <w:rFonts w:hint="eastAsia"/>
                <w:color w:val="000000"/>
                <w:spacing w:val="360"/>
                <w:sz w:val="21"/>
                <w:szCs w:val="21"/>
              </w:rPr>
              <w:t>税</w:t>
            </w:r>
            <w:r>
              <w:rPr>
                <w:rFonts w:hint="eastAsia"/>
                <w:color w:val="000000"/>
                <w:sz w:val="21"/>
                <w:szCs w:val="21"/>
              </w:rPr>
              <w:t>号：</w:t>
            </w:r>
          </w:p>
        </w:tc>
        <w:tc>
          <w:tcPr>
            <w:tcW w:w="4322" w:type="dxa"/>
          </w:tcPr>
          <w:p w14:paraId="4EF32844" w14:textId="77777777" w:rsidR="00C92721" w:rsidRDefault="00C92721" w:rsidP="00DD6050">
            <w:pPr>
              <w:spacing w:line="400" w:lineRule="exact"/>
              <w:rPr>
                <w:rFonts w:ascii="宋体" w:hAnsi="宋体"/>
                <w:color w:val="000000"/>
                <w:szCs w:val="21"/>
              </w:rPr>
            </w:pPr>
            <w:r>
              <w:rPr>
                <w:rFonts w:ascii="宋体" w:hAnsi="宋体" w:hint="eastAsia"/>
                <w:color w:val="000000"/>
                <w:spacing w:val="360"/>
                <w:szCs w:val="21"/>
              </w:rPr>
              <w:t>电</w:t>
            </w:r>
            <w:r>
              <w:rPr>
                <w:rFonts w:ascii="宋体" w:hAnsi="宋体" w:hint="eastAsia"/>
                <w:color w:val="000000"/>
                <w:szCs w:val="21"/>
              </w:rPr>
              <w:t>话：</w:t>
            </w:r>
          </w:p>
          <w:p w14:paraId="615CA6FF" w14:textId="77777777" w:rsidR="00C92721" w:rsidRDefault="00C92721" w:rsidP="00DD6050">
            <w:pPr>
              <w:pStyle w:val="a6"/>
              <w:spacing w:before="0" w:beforeAutospacing="0" w:after="0" w:afterAutospacing="0" w:line="400" w:lineRule="exact"/>
              <w:rPr>
                <w:color w:val="000000"/>
                <w:sz w:val="21"/>
                <w:szCs w:val="21"/>
              </w:rPr>
            </w:pPr>
            <w:r>
              <w:rPr>
                <w:rFonts w:hint="eastAsia"/>
                <w:color w:val="000000"/>
                <w:spacing w:val="360"/>
                <w:sz w:val="21"/>
                <w:szCs w:val="21"/>
              </w:rPr>
              <w:t>税</w:t>
            </w:r>
            <w:r>
              <w:rPr>
                <w:rFonts w:hint="eastAsia"/>
                <w:color w:val="000000"/>
                <w:sz w:val="21"/>
                <w:szCs w:val="21"/>
              </w:rPr>
              <w:t>号：</w:t>
            </w:r>
          </w:p>
        </w:tc>
      </w:tr>
      <w:tr w:rsidR="00C92721" w14:paraId="074C44A7" w14:textId="77777777" w:rsidTr="00DD6050">
        <w:trPr>
          <w:trHeight w:val="463"/>
          <w:tblCellSpacing w:w="0" w:type="dxa"/>
        </w:trPr>
        <w:tc>
          <w:tcPr>
            <w:tcW w:w="4678" w:type="dxa"/>
          </w:tcPr>
          <w:p w14:paraId="45802729" w14:textId="77777777" w:rsidR="00C92721" w:rsidRDefault="00C92721" w:rsidP="00DD6050">
            <w:pPr>
              <w:spacing w:line="400" w:lineRule="exact"/>
              <w:rPr>
                <w:rFonts w:ascii="宋体" w:hAnsi="宋体"/>
                <w:color w:val="000000"/>
                <w:szCs w:val="21"/>
              </w:rPr>
            </w:pPr>
            <w:r>
              <w:rPr>
                <w:rFonts w:hint="eastAsia"/>
                <w:color w:val="000000"/>
                <w:spacing w:val="360"/>
                <w:szCs w:val="21"/>
              </w:rPr>
              <w:t>行</w:t>
            </w:r>
            <w:r>
              <w:rPr>
                <w:rFonts w:hint="eastAsia"/>
                <w:color w:val="000000"/>
                <w:szCs w:val="21"/>
              </w:rPr>
              <w:t>号：</w:t>
            </w:r>
            <w:r>
              <w:rPr>
                <w:rFonts w:ascii="宋体" w:hAnsi="宋体" w:hint="eastAsia"/>
                <w:color w:val="000000"/>
                <w:szCs w:val="21"/>
              </w:rPr>
              <w:t xml:space="preserve"> </w:t>
            </w:r>
          </w:p>
          <w:p w14:paraId="606B37AB" w14:textId="77777777" w:rsidR="00C92721" w:rsidRDefault="00C92721" w:rsidP="00DD6050">
            <w:pPr>
              <w:pStyle w:val="a6"/>
              <w:spacing w:before="0" w:beforeAutospacing="0" w:after="0" w:afterAutospacing="0" w:line="400" w:lineRule="exact"/>
              <w:rPr>
                <w:color w:val="000000"/>
                <w:sz w:val="21"/>
                <w:szCs w:val="21"/>
              </w:rPr>
            </w:pPr>
            <w:r>
              <w:rPr>
                <w:rFonts w:hint="eastAsia"/>
                <w:color w:val="000000"/>
                <w:spacing w:val="40"/>
                <w:sz w:val="21"/>
                <w:szCs w:val="21"/>
              </w:rPr>
              <w:t>开户银</w:t>
            </w:r>
            <w:r>
              <w:rPr>
                <w:rFonts w:hint="eastAsia"/>
                <w:color w:val="000000"/>
                <w:sz w:val="21"/>
                <w:szCs w:val="21"/>
              </w:rPr>
              <w:t>行：</w:t>
            </w:r>
          </w:p>
          <w:p w14:paraId="0C438AEB" w14:textId="77777777" w:rsidR="00C92721" w:rsidRDefault="00C92721" w:rsidP="00DD6050">
            <w:pPr>
              <w:spacing w:line="400" w:lineRule="exact"/>
              <w:rPr>
                <w:rFonts w:ascii="宋体" w:hAnsi="宋体"/>
                <w:color w:val="000000"/>
                <w:szCs w:val="21"/>
              </w:rPr>
            </w:pPr>
            <w:r>
              <w:rPr>
                <w:rFonts w:ascii="宋体" w:hAnsi="宋体" w:hint="eastAsia"/>
                <w:color w:val="000000"/>
                <w:spacing w:val="40"/>
                <w:szCs w:val="21"/>
              </w:rPr>
              <w:t>开户名</w:t>
            </w:r>
            <w:r>
              <w:rPr>
                <w:rFonts w:ascii="宋体" w:hAnsi="宋体" w:hint="eastAsia"/>
                <w:color w:val="000000"/>
                <w:szCs w:val="21"/>
              </w:rPr>
              <w:t xml:space="preserve">称： </w:t>
            </w:r>
          </w:p>
        </w:tc>
        <w:tc>
          <w:tcPr>
            <w:tcW w:w="4322" w:type="dxa"/>
          </w:tcPr>
          <w:p w14:paraId="16350D26" w14:textId="77777777" w:rsidR="00C92721" w:rsidRDefault="00C92721" w:rsidP="00DD6050">
            <w:pPr>
              <w:spacing w:line="400" w:lineRule="exact"/>
              <w:rPr>
                <w:rFonts w:ascii="宋体" w:hAnsi="宋体"/>
                <w:color w:val="000000"/>
                <w:spacing w:val="-6"/>
                <w:szCs w:val="21"/>
              </w:rPr>
            </w:pPr>
            <w:r>
              <w:rPr>
                <w:rFonts w:ascii="宋体" w:hAnsi="宋体" w:hint="eastAsia"/>
                <w:color w:val="000000"/>
                <w:spacing w:val="40"/>
                <w:szCs w:val="21"/>
              </w:rPr>
              <w:t>开户银</w:t>
            </w:r>
            <w:r>
              <w:rPr>
                <w:rFonts w:ascii="宋体" w:hAnsi="宋体" w:hint="eastAsia"/>
                <w:color w:val="000000"/>
                <w:szCs w:val="21"/>
              </w:rPr>
              <w:t>行：</w:t>
            </w:r>
          </w:p>
          <w:p w14:paraId="0C4631FD" w14:textId="77777777" w:rsidR="00C92721" w:rsidRDefault="00C92721" w:rsidP="00DD6050">
            <w:pPr>
              <w:spacing w:line="400" w:lineRule="exact"/>
              <w:rPr>
                <w:rFonts w:ascii="宋体" w:hAnsi="宋体"/>
                <w:color w:val="000000"/>
                <w:szCs w:val="21"/>
              </w:rPr>
            </w:pPr>
            <w:r>
              <w:rPr>
                <w:rFonts w:ascii="宋体" w:hAnsi="宋体" w:hint="eastAsia"/>
                <w:color w:val="000000"/>
                <w:spacing w:val="40"/>
                <w:szCs w:val="21"/>
              </w:rPr>
              <w:t>开户名</w:t>
            </w:r>
            <w:r>
              <w:rPr>
                <w:rFonts w:ascii="宋体" w:hAnsi="宋体" w:hint="eastAsia"/>
                <w:color w:val="000000"/>
                <w:szCs w:val="21"/>
              </w:rPr>
              <w:t>称：</w:t>
            </w:r>
          </w:p>
          <w:p w14:paraId="7BF87FD0" w14:textId="77777777" w:rsidR="00C92721" w:rsidRDefault="00C92721" w:rsidP="00DD6050">
            <w:pPr>
              <w:pStyle w:val="a6"/>
              <w:spacing w:before="0" w:beforeAutospacing="0" w:after="0" w:afterAutospacing="0" w:line="400" w:lineRule="exact"/>
              <w:rPr>
                <w:color w:val="000000"/>
                <w:sz w:val="21"/>
                <w:szCs w:val="21"/>
              </w:rPr>
            </w:pPr>
            <w:r>
              <w:rPr>
                <w:rFonts w:hint="eastAsia"/>
                <w:color w:val="000000"/>
                <w:spacing w:val="360"/>
                <w:sz w:val="21"/>
                <w:szCs w:val="21"/>
              </w:rPr>
              <w:t>行</w:t>
            </w:r>
            <w:r>
              <w:rPr>
                <w:rFonts w:hint="eastAsia"/>
                <w:color w:val="000000"/>
                <w:sz w:val="21"/>
                <w:szCs w:val="21"/>
              </w:rPr>
              <w:t>号：</w:t>
            </w:r>
          </w:p>
        </w:tc>
      </w:tr>
      <w:tr w:rsidR="00C92721" w14:paraId="76819A0D" w14:textId="77777777" w:rsidTr="00DD6050">
        <w:trPr>
          <w:trHeight w:val="349"/>
          <w:tblCellSpacing w:w="0" w:type="dxa"/>
        </w:trPr>
        <w:tc>
          <w:tcPr>
            <w:tcW w:w="4678" w:type="dxa"/>
          </w:tcPr>
          <w:p w14:paraId="13F27856" w14:textId="77777777" w:rsidR="00C92721" w:rsidRDefault="00C92721" w:rsidP="00DD6050">
            <w:pPr>
              <w:spacing w:line="400" w:lineRule="exact"/>
              <w:rPr>
                <w:rFonts w:ascii="宋体" w:hAnsi="宋体"/>
                <w:color w:val="000000"/>
                <w:szCs w:val="21"/>
              </w:rPr>
            </w:pPr>
            <w:r>
              <w:rPr>
                <w:rFonts w:ascii="宋体" w:hAnsi="宋体" w:hint="eastAsia"/>
                <w:color w:val="000000"/>
                <w:spacing w:val="360"/>
                <w:szCs w:val="21"/>
              </w:rPr>
              <w:t>账</w:t>
            </w:r>
            <w:r>
              <w:rPr>
                <w:rFonts w:ascii="宋体" w:hAnsi="宋体" w:hint="eastAsia"/>
                <w:color w:val="000000"/>
                <w:szCs w:val="21"/>
              </w:rPr>
              <w:t>号：</w:t>
            </w:r>
          </w:p>
        </w:tc>
        <w:tc>
          <w:tcPr>
            <w:tcW w:w="4322" w:type="dxa"/>
          </w:tcPr>
          <w:p w14:paraId="57FF4186" w14:textId="77777777" w:rsidR="00C92721" w:rsidRDefault="00C92721" w:rsidP="00DD6050">
            <w:pPr>
              <w:spacing w:line="400" w:lineRule="exact"/>
              <w:rPr>
                <w:rFonts w:ascii="宋体" w:hAnsi="宋体"/>
                <w:color w:val="000000"/>
                <w:szCs w:val="21"/>
              </w:rPr>
            </w:pPr>
            <w:r>
              <w:rPr>
                <w:rFonts w:ascii="宋体" w:hAnsi="宋体" w:hint="eastAsia"/>
                <w:color w:val="000000"/>
                <w:spacing w:val="360"/>
                <w:szCs w:val="21"/>
              </w:rPr>
              <w:t>账</w:t>
            </w:r>
            <w:r>
              <w:rPr>
                <w:rFonts w:ascii="宋体" w:hAnsi="宋体" w:hint="eastAsia"/>
                <w:color w:val="000000"/>
                <w:szCs w:val="21"/>
              </w:rPr>
              <w:t>号：</w:t>
            </w:r>
          </w:p>
        </w:tc>
      </w:tr>
      <w:tr w:rsidR="00C92721" w14:paraId="737F1603" w14:textId="77777777" w:rsidTr="00DD6050">
        <w:trPr>
          <w:trHeight w:val="470"/>
          <w:tblCellSpacing w:w="0" w:type="dxa"/>
        </w:trPr>
        <w:tc>
          <w:tcPr>
            <w:tcW w:w="4678" w:type="dxa"/>
          </w:tcPr>
          <w:p w14:paraId="64FFE5E6" w14:textId="77777777" w:rsidR="00C92721" w:rsidRDefault="00C92721" w:rsidP="00DD6050">
            <w:pPr>
              <w:spacing w:line="400" w:lineRule="exact"/>
              <w:rPr>
                <w:rFonts w:ascii="宋体" w:hAnsi="宋体"/>
                <w:color w:val="000000"/>
                <w:szCs w:val="21"/>
              </w:rPr>
            </w:pPr>
            <w:r>
              <w:rPr>
                <w:rFonts w:ascii="宋体" w:hAnsi="宋体" w:hint="eastAsia"/>
                <w:color w:val="000000"/>
                <w:szCs w:val="21"/>
              </w:rPr>
              <w:t xml:space="preserve">地址与邮政编码： </w:t>
            </w:r>
          </w:p>
          <w:p w14:paraId="48238817" w14:textId="77777777" w:rsidR="00C92721" w:rsidRDefault="00C92721" w:rsidP="00DD6050">
            <w:pPr>
              <w:spacing w:line="400" w:lineRule="exact"/>
              <w:rPr>
                <w:rFonts w:ascii="宋体" w:hAnsi="宋体"/>
                <w:color w:val="000000"/>
                <w:szCs w:val="21"/>
              </w:rPr>
            </w:pPr>
          </w:p>
          <w:p w14:paraId="1628A48A" w14:textId="77777777" w:rsidR="00C92721" w:rsidRDefault="00C92721" w:rsidP="00DD6050">
            <w:pPr>
              <w:spacing w:line="400" w:lineRule="exact"/>
              <w:rPr>
                <w:rFonts w:ascii="宋体" w:hAnsi="宋体"/>
                <w:color w:val="000000"/>
                <w:szCs w:val="21"/>
              </w:rPr>
            </w:pPr>
            <w:r>
              <w:rPr>
                <w:rFonts w:ascii="宋体" w:hAnsi="宋体" w:hint="eastAsia"/>
                <w:color w:val="000000"/>
                <w:szCs w:val="21"/>
              </w:rPr>
              <w:t>联系邮箱：</w:t>
            </w:r>
          </w:p>
          <w:p w14:paraId="303CEEDE" w14:textId="77777777" w:rsidR="00C92721" w:rsidRDefault="00C92721" w:rsidP="00DD6050">
            <w:pPr>
              <w:spacing w:line="400" w:lineRule="exact"/>
              <w:rPr>
                <w:rFonts w:ascii="宋体" w:hAnsi="宋体"/>
                <w:color w:val="000000"/>
                <w:szCs w:val="21"/>
              </w:rPr>
            </w:pPr>
          </w:p>
          <w:p w14:paraId="2CA47EFC" w14:textId="77777777" w:rsidR="00C92721" w:rsidRDefault="00C92721" w:rsidP="00DD6050">
            <w:pPr>
              <w:spacing w:line="400" w:lineRule="exact"/>
              <w:rPr>
                <w:rFonts w:ascii="宋体" w:hAnsi="宋体"/>
                <w:color w:val="000000"/>
                <w:szCs w:val="21"/>
              </w:rPr>
            </w:pPr>
            <w:r>
              <w:rPr>
                <w:rFonts w:ascii="宋体" w:hAnsi="宋体" w:hint="eastAsia"/>
                <w:color w:val="000000"/>
                <w:szCs w:val="21"/>
              </w:rPr>
              <w:t>签约时间：      年   月      日</w:t>
            </w:r>
          </w:p>
        </w:tc>
        <w:tc>
          <w:tcPr>
            <w:tcW w:w="4322" w:type="dxa"/>
          </w:tcPr>
          <w:p w14:paraId="3DA85633" w14:textId="77777777" w:rsidR="00C92721" w:rsidRDefault="00C92721" w:rsidP="00DD6050">
            <w:pPr>
              <w:spacing w:line="400" w:lineRule="exact"/>
              <w:rPr>
                <w:rFonts w:ascii="宋体" w:hAnsi="宋体"/>
                <w:color w:val="000000"/>
                <w:szCs w:val="21"/>
              </w:rPr>
            </w:pPr>
            <w:r>
              <w:rPr>
                <w:rFonts w:ascii="宋体" w:hAnsi="宋体" w:hint="eastAsia"/>
                <w:color w:val="000000"/>
                <w:szCs w:val="21"/>
              </w:rPr>
              <w:t>地址与邮政编码：</w:t>
            </w:r>
          </w:p>
          <w:p w14:paraId="7DFFB565" w14:textId="77777777" w:rsidR="00C92721" w:rsidRDefault="00C92721" w:rsidP="00DD6050">
            <w:pPr>
              <w:spacing w:line="400" w:lineRule="exact"/>
              <w:rPr>
                <w:rFonts w:ascii="宋体" w:hAnsi="宋体"/>
                <w:color w:val="000000"/>
                <w:szCs w:val="21"/>
              </w:rPr>
            </w:pPr>
          </w:p>
          <w:p w14:paraId="55DEDFD9" w14:textId="77777777" w:rsidR="00C92721" w:rsidRDefault="00C92721" w:rsidP="00DD6050">
            <w:pPr>
              <w:spacing w:line="400" w:lineRule="exact"/>
              <w:rPr>
                <w:rFonts w:ascii="宋体" w:hAnsi="宋体"/>
                <w:color w:val="000000"/>
                <w:szCs w:val="21"/>
              </w:rPr>
            </w:pPr>
            <w:r>
              <w:rPr>
                <w:rFonts w:ascii="宋体" w:hAnsi="宋体" w:hint="eastAsia"/>
                <w:color w:val="000000"/>
                <w:szCs w:val="21"/>
              </w:rPr>
              <w:t>联系邮箱：</w:t>
            </w:r>
          </w:p>
          <w:p w14:paraId="623E60EC" w14:textId="77777777" w:rsidR="00C92721" w:rsidRDefault="00C92721" w:rsidP="00DD6050">
            <w:pPr>
              <w:pStyle w:val="a5"/>
              <w:spacing w:line="400" w:lineRule="exact"/>
              <w:ind w:left="5250"/>
              <w:rPr>
                <w:rFonts w:ascii="宋体" w:hAnsi="宋体"/>
                <w:color w:val="000000"/>
                <w:sz w:val="21"/>
                <w:szCs w:val="21"/>
              </w:rPr>
            </w:pPr>
          </w:p>
          <w:p w14:paraId="0E191674" w14:textId="77777777" w:rsidR="00C92721" w:rsidRDefault="00C92721" w:rsidP="00DD6050">
            <w:pPr>
              <w:spacing w:line="400" w:lineRule="exact"/>
              <w:rPr>
                <w:rFonts w:ascii="宋体" w:hAnsi="宋体"/>
                <w:color w:val="000000"/>
                <w:szCs w:val="21"/>
              </w:rPr>
            </w:pPr>
            <w:r>
              <w:rPr>
                <w:rFonts w:ascii="宋体" w:hAnsi="宋体" w:hint="eastAsia"/>
                <w:color w:val="000000"/>
                <w:szCs w:val="21"/>
              </w:rPr>
              <w:t>签约时间：     年　 　 月　   日</w:t>
            </w:r>
          </w:p>
        </w:tc>
      </w:tr>
    </w:tbl>
    <w:p w14:paraId="6D7C61EE" w14:textId="77777777" w:rsidR="00C92721" w:rsidRDefault="00C92721" w:rsidP="00C92721">
      <w:pPr>
        <w:adjustRightInd w:val="0"/>
        <w:snapToGrid w:val="0"/>
        <w:spacing w:line="300" w:lineRule="auto"/>
        <w:rPr>
          <w:rFonts w:ascii="宋体" w:hAnsi="宋体"/>
          <w:color w:val="000000"/>
          <w:szCs w:val="21"/>
        </w:rPr>
      </w:pPr>
    </w:p>
    <w:p w14:paraId="57C5D694" w14:textId="77777777" w:rsidR="00C92721" w:rsidRDefault="00C92721" w:rsidP="00C92721">
      <w:pPr>
        <w:pStyle w:val="a6"/>
        <w:rPr>
          <w:color w:val="000000"/>
          <w:szCs w:val="21"/>
        </w:rPr>
      </w:pPr>
    </w:p>
    <w:p w14:paraId="5BC5D3FD" w14:textId="77777777" w:rsidR="00C92721" w:rsidRDefault="00C92721" w:rsidP="00C92721">
      <w:pPr>
        <w:pStyle w:val="a6"/>
        <w:rPr>
          <w:color w:val="000000"/>
          <w:szCs w:val="21"/>
        </w:rPr>
      </w:pPr>
    </w:p>
    <w:p w14:paraId="4F628426" w14:textId="77777777" w:rsidR="00C92721" w:rsidRDefault="00C92721" w:rsidP="00C92721">
      <w:pPr>
        <w:pStyle w:val="a6"/>
        <w:rPr>
          <w:color w:val="000000"/>
          <w:szCs w:val="21"/>
        </w:rPr>
      </w:pPr>
    </w:p>
    <w:p w14:paraId="11748D95" w14:textId="77777777" w:rsidR="00C92721" w:rsidRDefault="00C92721" w:rsidP="00C92721">
      <w:pPr>
        <w:pStyle w:val="a6"/>
        <w:rPr>
          <w:color w:val="000000"/>
          <w:szCs w:val="21"/>
        </w:rPr>
      </w:pPr>
    </w:p>
    <w:p w14:paraId="3F68568F" w14:textId="77777777" w:rsidR="00C92721" w:rsidRDefault="00C92721" w:rsidP="00C92721">
      <w:pPr>
        <w:pStyle w:val="a6"/>
        <w:rPr>
          <w:color w:val="000000"/>
          <w:szCs w:val="21"/>
        </w:rPr>
      </w:pPr>
    </w:p>
    <w:p w14:paraId="20CD8617" w14:textId="77777777" w:rsidR="00C92721" w:rsidRDefault="00C92721" w:rsidP="00C92721">
      <w:pPr>
        <w:pStyle w:val="a6"/>
        <w:rPr>
          <w:color w:val="000000"/>
          <w:szCs w:val="21"/>
        </w:rPr>
      </w:pPr>
    </w:p>
    <w:p w14:paraId="079DE78B" w14:textId="77777777" w:rsidR="00C92721" w:rsidRDefault="00C92721" w:rsidP="00C92721">
      <w:pPr>
        <w:widowControl/>
        <w:spacing w:line="360" w:lineRule="auto"/>
        <w:jc w:val="left"/>
        <w:rPr>
          <w:rFonts w:cs="宋体"/>
          <w:color w:val="000000"/>
          <w:szCs w:val="21"/>
        </w:rPr>
      </w:pPr>
      <w:r>
        <w:rPr>
          <w:rFonts w:ascii="宋体" w:hAnsi="宋体" w:hint="eastAsia"/>
          <w:b/>
          <w:color w:val="000000"/>
          <w:szCs w:val="21"/>
        </w:rPr>
        <w:t>附件一：</w:t>
      </w:r>
      <w:r>
        <w:rPr>
          <w:rFonts w:ascii="宋体" w:hAnsi="宋体" w:hint="eastAsia"/>
          <w:b/>
          <w:bCs/>
          <w:color w:val="000000"/>
          <w:szCs w:val="21"/>
          <w:u w:val="single"/>
        </w:rPr>
        <w:t xml:space="preserve">                            </w:t>
      </w:r>
      <w:r>
        <w:rPr>
          <w:rFonts w:ascii="宋体" w:hAnsi="宋体" w:hint="eastAsia"/>
          <w:b/>
          <w:color w:val="000000"/>
          <w:szCs w:val="21"/>
        </w:rPr>
        <w:t>合同货物配置清单及技术指标</w:t>
      </w:r>
    </w:p>
    <w:p w14:paraId="4FC8620A" w14:textId="77777777" w:rsidR="00C92721" w:rsidRPr="00C92721" w:rsidRDefault="00C92721"/>
    <w:sectPr w:rsidR="00C92721" w:rsidRPr="00C927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443A5" w14:textId="77777777" w:rsidR="00FC66B0" w:rsidRDefault="00FC66B0" w:rsidP="005E0855">
      <w:r>
        <w:separator/>
      </w:r>
    </w:p>
  </w:endnote>
  <w:endnote w:type="continuationSeparator" w:id="0">
    <w:p w14:paraId="318AC40D" w14:textId="77777777" w:rsidR="00FC66B0" w:rsidRDefault="00FC66B0" w:rsidP="005E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2914E" w14:textId="77777777" w:rsidR="00FC66B0" w:rsidRDefault="00FC66B0" w:rsidP="005E0855">
      <w:r>
        <w:separator/>
      </w:r>
    </w:p>
  </w:footnote>
  <w:footnote w:type="continuationSeparator" w:id="0">
    <w:p w14:paraId="3E970343" w14:textId="77777777" w:rsidR="00FC66B0" w:rsidRDefault="00FC66B0" w:rsidP="005E08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F47C0"/>
    <w:multiLevelType w:val="singleLevel"/>
    <w:tmpl w:val="43BAD1C6"/>
    <w:lvl w:ilvl="0">
      <w:start w:val="1"/>
      <w:numFmt w:val="decimal"/>
      <w:suff w:val="nothing"/>
      <w:lvlText w:val="%1、"/>
      <w:lvlJc w:val="left"/>
      <w:pPr>
        <w:ind w:left="0" w:firstLine="0"/>
      </w:pPr>
    </w:lvl>
  </w:abstractNum>
  <w:abstractNum w:abstractNumId="1">
    <w:nsid w:val="43BAD1C6"/>
    <w:multiLevelType w:val="singleLevel"/>
    <w:tmpl w:val="43BAD1C6"/>
    <w:lvl w:ilvl="0">
      <w:start w:val="1"/>
      <w:numFmt w:val="decimal"/>
      <w:suff w:val="nothing"/>
      <w:lvlText w:val="%1、"/>
      <w:lvlJc w:val="left"/>
      <w:pPr>
        <w:ind w:left="0" w:firstLine="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E30"/>
    <w:rsid w:val="000733AD"/>
    <w:rsid w:val="00162499"/>
    <w:rsid w:val="001B6794"/>
    <w:rsid w:val="001D6E69"/>
    <w:rsid w:val="002F4F2E"/>
    <w:rsid w:val="003A3C59"/>
    <w:rsid w:val="00412360"/>
    <w:rsid w:val="004E1026"/>
    <w:rsid w:val="00503665"/>
    <w:rsid w:val="00513E30"/>
    <w:rsid w:val="005B3557"/>
    <w:rsid w:val="005E0855"/>
    <w:rsid w:val="008609E1"/>
    <w:rsid w:val="008E3E90"/>
    <w:rsid w:val="009B4964"/>
    <w:rsid w:val="00A47D6F"/>
    <w:rsid w:val="00C11C15"/>
    <w:rsid w:val="00C92721"/>
    <w:rsid w:val="00E23D2A"/>
    <w:rsid w:val="00ED219C"/>
    <w:rsid w:val="00FA7FD6"/>
    <w:rsid w:val="00FC6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4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855"/>
    <w:pPr>
      <w:widowControl w:val="0"/>
      <w:jc w:val="both"/>
    </w:pPr>
    <w:rPr>
      <w:rFonts w:ascii="Calibri" w:eastAsia="宋体" w:hAnsi="Calibri" w:cs="Times New Roman"/>
      <w:szCs w:val="24"/>
    </w:rPr>
  </w:style>
  <w:style w:type="paragraph" w:styleId="1">
    <w:name w:val="heading 1"/>
    <w:basedOn w:val="a"/>
    <w:next w:val="a"/>
    <w:link w:val="1Char"/>
    <w:uiPriority w:val="9"/>
    <w:qFormat/>
    <w:rsid w:val="004E102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08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0855"/>
    <w:rPr>
      <w:sz w:val="18"/>
      <w:szCs w:val="18"/>
    </w:rPr>
  </w:style>
  <w:style w:type="paragraph" w:styleId="a4">
    <w:name w:val="footer"/>
    <w:basedOn w:val="a"/>
    <w:link w:val="Char0"/>
    <w:uiPriority w:val="99"/>
    <w:unhideWhenUsed/>
    <w:rsid w:val="005E0855"/>
    <w:pPr>
      <w:tabs>
        <w:tab w:val="center" w:pos="4153"/>
        <w:tab w:val="right" w:pos="8306"/>
      </w:tabs>
      <w:snapToGrid w:val="0"/>
      <w:jc w:val="left"/>
    </w:pPr>
    <w:rPr>
      <w:sz w:val="18"/>
      <w:szCs w:val="18"/>
    </w:rPr>
  </w:style>
  <w:style w:type="character" w:customStyle="1" w:styleId="Char0">
    <w:name w:val="页脚 Char"/>
    <w:basedOn w:val="a0"/>
    <w:link w:val="a4"/>
    <w:uiPriority w:val="99"/>
    <w:rsid w:val="005E0855"/>
    <w:rPr>
      <w:sz w:val="18"/>
      <w:szCs w:val="18"/>
    </w:rPr>
  </w:style>
  <w:style w:type="paragraph" w:styleId="a5">
    <w:name w:val="Body Text"/>
    <w:basedOn w:val="a"/>
    <w:link w:val="Char1"/>
    <w:rsid w:val="005E0855"/>
    <w:rPr>
      <w:sz w:val="24"/>
    </w:rPr>
  </w:style>
  <w:style w:type="character" w:customStyle="1" w:styleId="Char1">
    <w:name w:val="正文文本 Char"/>
    <w:basedOn w:val="a0"/>
    <w:link w:val="a5"/>
    <w:rsid w:val="005E0855"/>
    <w:rPr>
      <w:rFonts w:ascii="Calibri" w:eastAsia="宋体" w:hAnsi="Calibri" w:cs="Times New Roman"/>
      <w:sz w:val="24"/>
      <w:szCs w:val="24"/>
    </w:rPr>
  </w:style>
  <w:style w:type="paragraph" w:styleId="a6">
    <w:name w:val="Normal (Web)"/>
    <w:basedOn w:val="a"/>
    <w:uiPriority w:val="99"/>
    <w:qFormat/>
    <w:rsid w:val="005E0855"/>
    <w:pPr>
      <w:widowControl/>
      <w:spacing w:before="100" w:beforeAutospacing="1" w:after="100" w:afterAutospacing="1"/>
      <w:jc w:val="left"/>
    </w:pPr>
    <w:rPr>
      <w:rFonts w:ascii="宋体" w:hAnsi="宋体"/>
      <w:kern w:val="0"/>
      <w:sz w:val="24"/>
    </w:rPr>
  </w:style>
  <w:style w:type="paragraph" w:customStyle="1" w:styleId="TableParagraph">
    <w:name w:val="Table Paragraph"/>
    <w:basedOn w:val="a"/>
    <w:uiPriority w:val="1"/>
    <w:qFormat/>
    <w:rsid w:val="005E0855"/>
    <w:pPr>
      <w:autoSpaceDE w:val="0"/>
      <w:autoSpaceDN w:val="0"/>
      <w:adjustRightInd w:val="0"/>
    </w:pPr>
    <w:rPr>
      <w:rFonts w:ascii="宋体" w:hAnsi="Times New Roman" w:cs="宋体"/>
      <w:kern w:val="0"/>
      <w:sz w:val="24"/>
    </w:rPr>
  </w:style>
  <w:style w:type="character" w:customStyle="1" w:styleId="1Char">
    <w:name w:val="标题 1 Char"/>
    <w:basedOn w:val="a0"/>
    <w:link w:val="1"/>
    <w:uiPriority w:val="9"/>
    <w:rsid w:val="004E1026"/>
    <w:rPr>
      <w:rFonts w:ascii="Calibri" w:eastAsia="宋体" w:hAnsi="Calibri"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855"/>
    <w:pPr>
      <w:widowControl w:val="0"/>
      <w:jc w:val="both"/>
    </w:pPr>
    <w:rPr>
      <w:rFonts w:ascii="Calibri" w:eastAsia="宋体" w:hAnsi="Calibri" w:cs="Times New Roman"/>
      <w:szCs w:val="24"/>
    </w:rPr>
  </w:style>
  <w:style w:type="paragraph" w:styleId="1">
    <w:name w:val="heading 1"/>
    <w:basedOn w:val="a"/>
    <w:next w:val="a"/>
    <w:link w:val="1Char"/>
    <w:uiPriority w:val="9"/>
    <w:qFormat/>
    <w:rsid w:val="004E102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08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0855"/>
    <w:rPr>
      <w:sz w:val="18"/>
      <w:szCs w:val="18"/>
    </w:rPr>
  </w:style>
  <w:style w:type="paragraph" w:styleId="a4">
    <w:name w:val="footer"/>
    <w:basedOn w:val="a"/>
    <w:link w:val="Char0"/>
    <w:uiPriority w:val="99"/>
    <w:unhideWhenUsed/>
    <w:rsid w:val="005E0855"/>
    <w:pPr>
      <w:tabs>
        <w:tab w:val="center" w:pos="4153"/>
        <w:tab w:val="right" w:pos="8306"/>
      </w:tabs>
      <w:snapToGrid w:val="0"/>
      <w:jc w:val="left"/>
    </w:pPr>
    <w:rPr>
      <w:sz w:val="18"/>
      <w:szCs w:val="18"/>
    </w:rPr>
  </w:style>
  <w:style w:type="character" w:customStyle="1" w:styleId="Char0">
    <w:name w:val="页脚 Char"/>
    <w:basedOn w:val="a0"/>
    <w:link w:val="a4"/>
    <w:uiPriority w:val="99"/>
    <w:rsid w:val="005E0855"/>
    <w:rPr>
      <w:sz w:val="18"/>
      <w:szCs w:val="18"/>
    </w:rPr>
  </w:style>
  <w:style w:type="paragraph" w:styleId="a5">
    <w:name w:val="Body Text"/>
    <w:basedOn w:val="a"/>
    <w:link w:val="Char1"/>
    <w:rsid w:val="005E0855"/>
    <w:rPr>
      <w:sz w:val="24"/>
    </w:rPr>
  </w:style>
  <w:style w:type="character" w:customStyle="1" w:styleId="Char1">
    <w:name w:val="正文文本 Char"/>
    <w:basedOn w:val="a0"/>
    <w:link w:val="a5"/>
    <w:rsid w:val="005E0855"/>
    <w:rPr>
      <w:rFonts w:ascii="Calibri" w:eastAsia="宋体" w:hAnsi="Calibri" w:cs="Times New Roman"/>
      <w:sz w:val="24"/>
      <w:szCs w:val="24"/>
    </w:rPr>
  </w:style>
  <w:style w:type="paragraph" w:styleId="a6">
    <w:name w:val="Normal (Web)"/>
    <w:basedOn w:val="a"/>
    <w:uiPriority w:val="99"/>
    <w:qFormat/>
    <w:rsid w:val="005E0855"/>
    <w:pPr>
      <w:widowControl/>
      <w:spacing w:before="100" w:beforeAutospacing="1" w:after="100" w:afterAutospacing="1"/>
      <w:jc w:val="left"/>
    </w:pPr>
    <w:rPr>
      <w:rFonts w:ascii="宋体" w:hAnsi="宋体"/>
      <w:kern w:val="0"/>
      <w:sz w:val="24"/>
    </w:rPr>
  </w:style>
  <w:style w:type="paragraph" w:customStyle="1" w:styleId="TableParagraph">
    <w:name w:val="Table Paragraph"/>
    <w:basedOn w:val="a"/>
    <w:uiPriority w:val="1"/>
    <w:qFormat/>
    <w:rsid w:val="005E0855"/>
    <w:pPr>
      <w:autoSpaceDE w:val="0"/>
      <w:autoSpaceDN w:val="0"/>
      <w:adjustRightInd w:val="0"/>
    </w:pPr>
    <w:rPr>
      <w:rFonts w:ascii="宋体" w:hAnsi="Times New Roman" w:cs="宋体"/>
      <w:kern w:val="0"/>
      <w:sz w:val="24"/>
    </w:rPr>
  </w:style>
  <w:style w:type="character" w:customStyle="1" w:styleId="1Char">
    <w:name w:val="标题 1 Char"/>
    <w:basedOn w:val="a0"/>
    <w:link w:val="1"/>
    <w:uiPriority w:val="9"/>
    <w:rsid w:val="004E1026"/>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2259</Words>
  <Characters>12880</Characters>
  <Application>Microsoft Office Word</Application>
  <DocSecurity>0</DocSecurity>
  <Lines>107</Lines>
  <Paragraphs>30</Paragraphs>
  <ScaleCrop>false</ScaleCrop>
  <Company>china</Company>
  <LinksUpToDate>false</LinksUpToDate>
  <CharactersWithSpaces>15109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c:creator>
  <cp:keywords/>
  <dc:description/>
  <cp:lastModifiedBy>user</cp:lastModifiedBy>
  <cp:revision>16</cp:revision>
  <dcterms:created xsi:type="dcterms:W3CDTF">2021-06-07T03:28:00Z</dcterms:created>
  <dcterms:modified xsi:type="dcterms:W3CDTF">2021-06-07T11:37:00Z</dcterms:modified>
</cp:coreProperties>
</file>