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EF5E9">
      <w:pPr>
        <w:spacing w:before="57" w:line="219" w:lineRule="auto"/>
        <w:jc w:val="center"/>
        <w:rPr>
          <w:rFonts w:hint="eastAsia" w:ascii="宋体" w:hAnsi="宋体" w:eastAsia="宋体" w:cs="宋体"/>
          <w:sz w:val="29"/>
          <w:szCs w:val="29"/>
          <w:lang w:eastAsia="zh-CN"/>
        </w:rPr>
      </w:pPr>
      <w:r>
        <w:rPr>
          <w:rFonts w:hint="eastAsia" w:ascii="宋体" w:hAnsi="宋体" w:eastAsia="宋体" w:cs="宋体"/>
          <w:b/>
          <w:bCs/>
          <w:spacing w:val="1"/>
          <w:sz w:val="29"/>
          <w:szCs w:val="29"/>
          <w:lang w:eastAsia="zh-CN"/>
        </w:rPr>
        <w:t>饶平县樟溪卫生院提升改造工程采购项目拟购置设备清单</w:t>
      </w:r>
    </w:p>
    <w:p w14:paraId="68964FE1">
      <w:pPr>
        <w:spacing w:before="203"/>
      </w:pPr>
    </w:p>
    <w:tbl>
      <w:tblPr>
        <w:tblStyle w:val="8"/>
        <w:tblW w:w="5015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21"/>
        <w:gridCol w:w="4810"/>
        <w:gridCol w:w="1830"/>
        <w:gridCol w:w="2152"/>
      </w:tblGrid>
      <w:tr w14:paraId="2579EA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  <w:jc w:val="center"/>
        </w:trPr>
        <w:tc>
          <w:tcPr>
            <w:tcW w:w="818" w:type="pct"/>
            <w:vAlign w:val="center"/>
          </w:tcPr>
          <w:p w14:paraId="0D8B8E7D">
            <w:pPr>
              <w:pStyle w:val="9"/>
              <w:spacing w:before="13" w:line="219" w:lineRule="auto"/>
              <w:jc w:val="center"/>
            </w:pPr>
            <w:r>
              <w:rPr>
                <w:spacing w:val="-3"/>
              </w:rPr>
              <w:t>序号</w:t>
            </w:r>
          </w:p>
        </w:tc>
        <w:tc>
          <w:tcPr>
            <w:tcW w:w="2287" w:type="pct"/>
            <w:vAlign w:val="center"/>
          </w:tcPr>
          <w:p w14:paraId="4871B3AD">
            <w:pPr>
              <w:pStyle w:val="9"/>
              <w:spacing w:before="13" w:line="219" w:lineRule="auto"/>
              <w:jc w:val="center"/>
            </w:pPr>
            <w:r>
              <w:rPr>
                <w:spacing w:val="-3"/>
              </w:rPr>
              <w:t>设备名称</w:t>
            </w:r>
          </w:p>
        </w:tc>
        <w:tc>
          <w:tcPr>
            <w:tcW w:w="870" w:type="pct"/>
            <w:vAlign w:val="center"/>
          </w:tcPr>
          <w:p w14:paraId="69300F27">
            <w:pPr>
              <w:pStyle w:val="9"/>
              <w:spacing w:before="13" w:line="219" w:lineRule="auto"/>
              <w:jc w:val="center"/>
              <w:rPr>
                <w:spacing w:val="-3"/>
              </w:rPr>
            </w:pPr>
            <w:r>
              <w:rPr>
                <w:spacing w:val="-3"/>
              </w:rPr>
              <w:t>数量</w:t>
            </w:r>
          </w:p>
        </w:tc>
        <w:tc>
          <w:tcPr>
            <w:tcW w:w="1023" w:type="pct"/>
            <w:vAlign w:val="center"/>
          </w:tcPr>
          <w:p w14:paraId="07285688">
            <w:pPr>
              <w:pStyle w:val="9"/>
              <w:spacing w:before="13" w:line="219" w:lineRule="auto"/>
              <w:jc w:val="center"/>
              <w:rPr>
                <w:spacing w:val="-3"/>
              </w:rPr>
            </w:pPr>
            <w:r>
              <w:rPr>
                <w:spacing w:val="-3"/>
              </w:rPr>
              <w:t>单位</w:t>
            </w:r>
          </w:p>
        </w:tc>
      </w:tr>
      <w:tr w14:paraId="7FC83E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818" w:type="pct"/>
            <w:vAlign w:val="center"/>
          </w:tcPr>
          <w:p w14:paraId="6CC36662">
            <w:pPr>
              <w:pStyle w:val="9"/>
              <w:spacing w:before="178" w:line="163" w:lineRule="exact"/>
              <w:jc w:val="center"/>
            </w:pPr>
            <w:r>
              <w:rPr>
                <w:position w:val="-4"/>
              </w:rPr>
              <w:t>一</w:t>
            </w:r>
          </w:p>
        </w:tc>
        <w:tc>
          <w:tcPr>
            <w:tcW w:w="2287" w:type="pct"/>
            <w:vAlign w:val="center"/>
          </w:tcPr>
          <w:p w14:paraId="0C929C87">
            <w:pPr>
              <w:pStyle w:val="9"/>
              <w:spacing w:before="79" w:line="22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spacing w:val="2"/>
              </w:rPr>
              <w:t>医疗设备</w:t>
            </w:r>
            <w:r>
              <w:rPr>
                <w:rFonts w:hint="eastAsia"/>
                <w:spacing w:val="2"/>
                <w:lang w:val="en-US" w:eastAsia="zh-CN"/>
              </w:rPr>
              <w:t>及配套</w:t>
            </w:r>
          </w:p>
        </w:tc>
        <w:tc>
          <w:tcPr>
            <w:tcW w:w="870" w:type="pct"/>
            <w:vAlign w:val="center"/>
          </w:tcPr>
          <w:p w14:paraId="5F126435">
            <w:pPr>
              <w:rPr>
                <w:rFonts w:ascii="Arial"/>
                <w:sz w:val="21"/>
              </w:rPr>
            </w:pPr>
          </w:p>
        </w:tc>
        <w:tc>
          <w:tcPr>
            <w:tcW w:w="1023" w:type="pct"/>
            <w:vAlign w:val="center"/>
          </w:tcPr>
          <w:p w14:paraId="1E9ED8B3">
            <w:pPr>
              <w:jc w:val="center"/>
              <w:rPr>
                <w:rFonts w:ascii="Arial"/>
                <w:sz w:val="21"/>
              </w:rPr>
            </w:pPr>
          </w:p>
        </w:tc>
      </w:tr>
      <w:tr w14:paraId="24DB44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8" w:hRule="atLeast"/>
          <w:jc w:val="center"/>
        </w:trPr>
        <w:tc>
          <w:tcPr>
            <w:tcW w:w="818" w:type="pct"/>
            <w:vAlign w:val="center"/>
          </w:tcPr>
          <w:p w14:paraId="05081494">
            <w:pPr>
              <w:pStyle w:val="9"/>
              <w:spacing w:before="151" w:line="184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1</w:t>
            </w:r>
            <w:r>
              <w:rPr>
                <w:rFonts w:hint="eastAsia" w:cs="宋体"/>
                <w:spacing w:val="-5"/>
                <w:sz w:val="21"/>
                <w:szCs w:val="21"/>
                <w:lang w:val="en-US" w:eastAsia="zh-CN"/>
              </w:rPr>
              <w:t>.1</w:t>
            </w:r>
          </w:p>
        </w:tc>
        <w:tc>
          <w:tcPr>
            <w:tcW w:w="2287" w:type="pct"/>
            <w:vAlign w:val="center"/>
          </w:tcPr>
          <w:p w14:paraId="19CD8D58">
            <w:pPr>
              <w:pStyle w:val="9"/>
              <w:spacing w:before="79" w:line="249" w:lineRule="auto"/>
              <w:ind w:right="177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pacing w:val="-1"/>
                <w:sz w:val="21"/>
                <w:szCs w:val="21"/>
                <w:lang w:val="en-US" w:eastAsia="zh-CN"/>
              </w:rPr>
              <w:t>DR</w:t>
            </w:r>
          </w:p>
        </w:tc>
        <w:tc>
          <w:tcPr>
            <w:tcW w:w="870" w:type="pct"/>
            <w:vAlign w:val="center"/>
          </w:tcPr>
          <w:p w14:paraId="5A755BF5">
            <w:pPr>
              <w:pStyle w:val="9"/>
              <w:spacing w:before="141" w:line="184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23" w:type="pct"/>
            <w:vAlign w:val="center"/>
          </w:tcPr>
          <w:p w14:paraId="137E129A">
            <w:pPr>
              <w:pStyle w:val="9"/>
              <w:spacing w:before="61" w:line="221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套</w:t>
            </w:r>
          </w:p>
        </w:tc>
      </w:tr>
      <w:tr w14:paraId="5804E5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  <w:jc w:val="center"/>
        </w:trPr>
        <w:tc>
          <w:tcPr>
            <w:tcW w:w="818" w:type="pct"/>
            <w:vAlign w:val="center"/>
          </w:tcPr>
          <w:p w14:paraId="12779932">
            <w:pPr>
              <w:pStyle w:val="9"/>
              <w:spacing w:before="123" w:line="184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pacing w:val="-5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2</w:t>
            </w:r>
          </w:p>
        </w:tc>
        <w:tc>
          <w:tcPr>
            <w:tcW w:w="2287" w:type="pct"/>
            <w:vAlign w:val="center"/>
          </w:tcPr>
          <w:p w14:paraId="7E71ABD1">
            <w:pPr>
              <w:pStyle w:val="9"/>
              <w:spacing w:before="39" w:line="261" w:lineRule="auto"/>
              <w:ind w:right="106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心电图仪</w:t>
            </w:r>
          </w:p>
        </w:tc>
        <w:tc>
          <w:tcPr>
            <w:tcW w:w="870" w:type="pct"/>
            <w:vAlign w:val="center"/>
          </w:tcPr>
          <w:p w14:paraId="06E26011">
            <w:pPr>
              <w:pStyle w:val="9"/>
              <w:spacing w:before="133" w:line="184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23" w:type="pct"/>
            <w:vAlign w:val="center"/>
          </w:tcPr>
          <w:p w14:paraId="308FD63C">
            <w:pPr>
              <w:pStyle w:val="9"/>
              <w:spacing w:before="41" w:line="22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套</w:t>
            </w:r>
          </w:p>
        </w:tc>
      </w:tr>
      <w:tr w14:paraId="427CD1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8" w:hRule="atLeast"/>
          <w:jc w:val="center"/>
        </w:trPr>
        <w:tc>
          <w:tcPr>
            <w:tcW w:w="818" w:type="pct"/>
            <w:vAlign w:val="center"/>
          </w:tcPr>
          <w:p w14:paraId="14805BE4">
            <w:pPr>
              <w:pStyle w:val="9"/>
              <w:spacing w:before="134" w:line="184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pacing w:val="-5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3</w:t>
            </w:r>
          </w:p>
        </w:tc>
        <w:tc>
          <w:tcPr>
            <w:tcW w:w="2287" w:type="pct"/>
            <w:vAlign w:val="center"/>
          </w:tcPr>
          <w:p w14:paraId="06A7D19E">
            <w:pPr>
              <w:pStyle w:val="9"/>
              <w:spacing w:before="82" w:line="267" w:lineRule="auto"/>
              <w:ind w:right="126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pacing w:val="-2"/>
                <w:sz w:val="21"/>
                <w:szCs w:val="21"/>
                <w:lang w:val="en-US" w:eastAsia="zh-CN"/>
              </w:rPr>
              <w:t>彩色多普勒超声诊断</w:t>
            </w:r>
          </w:p>
        </w:tc>
        <w:tc>
          <w:tcPr>
            <w:tcW w:w="870" w:type="pct"/>
            <w:vAlign w:val="center"/>
          </w:tcPr>
          <w:p w14:paraId="136B5E64">
            <w:pPr>
              <w:pStyle w:val="9"/>
              <w:spacing w:before="114" w:line="184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23" w:type="pct"/>
            <w:vAlign w:val="center"/>
          </w:tcPr>
          <w:p w14:paraId="5C9581E5">
            <w:pPr>
              <w:pStyle w:val="9"/>
              <w:spacing w:before="64" w:line="221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套</w:t>
            </w:r>
          </w:p>
        </w:tc>
      </w:tr>
      <w:tr w14:paraId="5B04AD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  <w:jc w:val="center"/>
        </w:trPr>
        <w:tc>
          <w:tcPr>
            <w:tcW w:w="818" w:type="pct"/>
            <w:vAlign w:val="center"/>
          </w:tcPr>
          <w:p w14:paraId="4280371E">
            <w:pPr>
              <w:pStyle w:val="9"/>
              <w:spacing w:before="136" w:line="184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2287" w:type="pct"/>
            <w:vAlign w:val="center"/>
          </w:tcPr>
          <w:p w14:paraId="4298D732">
            <w:pPr>
              <w:pStyle w:val="9"/>
              <w:spacing w:before="55" w:line="253" w:lineRule="auto"/>
              <w:ind w:right="126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pacing w:val="-2"/>
                <w:sz w:val="21"/>
                <w:szCs w:val="21"/>
                <w:lang w:val="en-US" w:eastAsia="zh-CN"/>
              </w:rPr>
              <w:t>检验科设备及配套</w:t>
            </w:r>
          </w:p>
        </w:tc>
        <w:tc>
          <w:tcPr>
            <w:tcW w:w="870" w:type="pct"/>
            <w:vAlign w:val="center"/>
          </w:tcPr>
          <w:p w14:paraId="4EB29669">
            <w:pPr>
              <w:pStyle w:val="9"/>
              <w:spacing w:before="136" w:line="184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3" w:type="pct"/>
            <w:vAlign w:val="center"/>
          </w:tcPr>
          <w:p w14:paraId="46E8C6A3">
            <w:pPr>
              <w:pStyle w:val="9"/>
              <w:spacing w:before="56" w:line="221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B337E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  <w:jc w:val="center"/>
        </w:trPr>
        <w:tc>
          <w:tcPr>
            <w:tcW w:w="818" w:type="pct"/>
            <w:vAlign w:val="center"/>
          </w:tcPr>
          <w:p w14:paraId="07AB9278">
            <w:pPr>
              <w:pStyle w:val="9"/>
              <w:spacing w:before="137" w:line="184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287" w:type="pct"/>
            <w:vAlign w:val="center"/>
          </w:tcPr>
          <w:p w14:paraId="6E56357A">
            <w:pPr>
              <w:pStyle w:val="9"/>
              <w:spacing w:before="83" w:line="242" w:lineRule="auto"/>
              <w:ind w:right="121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全自动主分类血细胞分析仪操作软件</w:t>
            </w:r>
          </w:p>
        </w:tc>
        <w:tc>
          <w:tcPr>
            <w:tcW w:w="870" w:type="pct"/>
            <w:vAlign w:val="center"/>
          </w:tcPr>
          <w:p w14:paraId="6173DFC3">
            <w:pPr>
              <w:pStyle w:val="9"/>
              <w:spacing w:before="127" w:line="184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pacing w:val="-6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23" w:type="pct"/>
            <w:vAlign w:val="center"/>
          </w:tcPr>
          <w:p w14:paraId="60CAF089">
            <w:pPr>
              <w:pStyle w:val="9"/>
              <w:spacing w:before="57" w:line="221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台</w:t>
            </w:r>
          </w:p>
        </w:tc>
      </w:tr>
      <w:tr w14:paraId="06ECF7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  <w:jc w:val="center"/>
        </w:trPr>
        <w:tc>
          <w:tcPr>
            <w:tcW w:w="818" w:type="pct"/>
            <w:vAlign w:val="center"/>
          </w:tcPr>
          <w:p w14:paraId="1B674596">
            <w:pPr>
              <w:pStyle w:val="9"/>
              <w:spacing w:before="148" w:line="184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pacing w:val="-5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287" w:type="pct"/>
            <w:vAlign w:val="center"/>
          </w:tcPr>
          <w:p w14:paraId="3141F43B">
            <w:pPr>
              <w:pStyle w:val="9"/>
              <w:spacing w:before="65" w:line="219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全自动生化分析仪</w:t>
            </w:r>
          </w:p>
        </w:tc>
        <w:tc>
          <w:tcPr>
            <w:tcW w:w="870" w:type="pct"/>
            <w:vAlign w:val="center"/>
          </w:tcPr>
          <w:p w14:paraId="679F0768">
            <w:pPr>
              <w:pStyle w:val="9"/>
              <w:spacing w:before="148" w:line="184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23" w:type="pct"/>
            <w:vAlign w:val="center"/>
          </w:tcPr>
          <w:p w14:paraId="4C67B177">
            <w:pPr>
              <w:pStyle w:val="9"/>
              <w:spacing w:before="68" w:line="221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</w:tr>
      <w:tr w14:paraId="157BF9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  <w:jc w:val="center"/>
        </w:trPr>
        <w:tc>
          <w:tcPr>
            <w:tcW w:w="818" w:type="pct"/>
            <w:vAlign w:val="center"/>
          </w:tcPr>
          <w:p w14:paraId="179B62DA">
            <w:pPr>
              <w:pStyle w:val="9"/>
              <w:spacing w:before="149" w:line="184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pacing w:val="-5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287" w:type="pct"/>
            <w:vAlign w:val="center"/>
          </w:tcPr>
          <w:p w14:paraId="2DEBC0DD">
            <w:pPr>
              <w:pStyle w:val="9"/>
              <w:spacing w:before="56" w:line="219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全自动五分类血液分析仪</w:t>
            </w:r>
          </w:p>
        </w:tc>
        <w:tc>
          <w:tcPr>
            <w:tcW w:w="870" w:type="pct"/>
            <w:vAlign w:val="center"/>
          </w:tcPr>
          <w:p w14:paraId="695B2C4C">
            <w:pPr>
              <w:pStyle w:val="9"/>
              <w:spacing w:before="149" w:line="184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23" w:type="pct"/>
            <w:vAlign w:val="center"/>
          </w:tcPr>
          <w:p w14:paraId="50E851B0">
            <w:pPr>
              <w:pStyle w:val="9"/>
              <w:spacing w:before="69" w:line="221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套</w:t>
            </w:r>
          </w:p>
        </w:tc>
      </w:tr>
      <w:tr w14:paraId="5459A8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818" w:type="pct"/>
            <w:vAlign w:val="center"/>
          </w:tcPr>
          <w:p w14:paraId="5248D7FB">
            <w:pPr>
              <w:pStyle w:val="9"/>
              <w:spacing w:before="140" w:line="184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pacing w:val="-5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287" w:type="pct"/>
            <w:vAlign w:val="center"/>
          </w:tcPr>
          <w:p w14:paraId="35525780">
            <w:pPr>
              <w:pStyle w:val="9"/>
              <w:spacing w:before="77" w:line="219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台式低速自动平衡离心机</w:t>
            </w:r>
          </w:p>
        </w:tc>
        <w:tc>
          <w:tcPr>
            <w:tcW w:w="870" w:type="pct"/>
            <w:vAlign w:val="center"/>
          </w:tcPr>
          <w:p w14:paraId="480968CF">
            <w:pPr>
              <w:pStyle w:val="9"/>
              <w:spacing w:before="130" w:line="184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23" w:type="pct"/>
            <w:vAlign w:val="center"/>
          </w:tcPr>
          <w:p w14:paraId="62F1D3D3">
            <w:pPr>
              <w:pStyle w:val="9"/>
              <w:spacing w:before="60" w:line="221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</w:tr>
      <w:tr w14:paraId="628647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818" w:type="pct"/>
            <w:vAlign w:val="center"/>
          </w:tcPr>
          <w:p w14:paraId="63389AA5">
            <w:pPr>
              <w:pStyle w:val="9"/>
              <w:spacing w:before="126" w:line="184" w:lineRule="auto"/>
              <w:jc w:val="center"/>
              <w:rPr>
                <w:rFonts w:hint="eastAsia" w:ascii="宋体" w:hAnsi="宋体" w:eastAsia="宋体" w:cs="宋体"/>
                <w:spacing w:val="-5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pacing w:val="-5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287" w:type="pct"/>
            <w:vAlign w:val="center"/>
          </w:tcPr>
          <w:p w14:paraId="13DCF03F">
            <w:pPr>
              <w:pStyle w:val="9"/>
              <w:spacing w:before="42" w:line="262" w:lineRule="auto"/>
              <w:ind w:right="105" w:rightChars="0"/>
              <w:jc w:val="center"/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尿液分析仪</w:t>
            </w:r>
          </w:p>
        </w:tc>
        <w:tc>
          <w:tcPr>
            <w:tcW w:w="870" w:type="pct"/>
            <w:vAlign w:val="center"/>
          </w:tcPr>
          <w:p w14:paraId="606EFC50">
            <w:pPr>
              <w:pStyle w:val="9"/>
              <w:spacing w:before="116" w:line="184" w:lineRule="auto"/>
              <w:jc w:val="center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23" w:type="pct"/>
            <w:vAlign w:val="center"/>
          </w:tcPr>
          <w:p w14:paraId="43740B9D">
            <w:pPr>
              <w:pStyle w:val="9"/>
              <w:spacing w:before="46" w:line="221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</w:tr>
      <w:tr w14:paraId="0D6034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818" w:type="pct"/>
            <w:vAlign w:val="center"/>
          </w:tcPr>
          <w:p w14:paraId="1C714289">
            <w:pPr>
              <w:pStyle w:val="9"/>
              <w:spacing w:before="133" w:line="184" w:lineRule="auto"/>
              <w:jc w:val="center"/>
              <w:rPr>
                <w:rFonts w:hint="eastAsia" w:ascii="宋体" w:hAnsi="宋体" w:eastAsia="宋体" w:cs="宋体"/>
                <w:spacing w:val="-5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pacing w:val="-5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287" w:type="pct"/>
            <w:vAlign w:val="center"/>
          </w:tcPr>
          <w:p w14:paraId="18098FF3">
            <w:pPr>
              <w:pStyle w:val="9"/>
              <w:spacing w:before="59" w:line="252" w:lineRule="auto"/>
              <w:ind w:right="108" w:rightChars="0"/>
              <w:jc w:val="center"/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冰箱</w:t>
            </w:r>
          </w:p>
        </w:tc>
        <w:tc>
          <w:tcPr>
            <w:tcW w:w="870" w:type="pct"/>
            <w:vAlign w:val="center"/>
          </w:tcPr>
          <w:p w14:paraId="05315301">
            <w:pPr>
              <w:pStyle w:val="9"/>
              <w:spacing w:before="143" w:line="184" w:lineRule="auto"/>
              <w:jc w:val="center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23" w:type="pct"/>
            <w:vAlign w:val="center"/>
          </w:tcPr>
          <w:p w14:paraId="48F9C490">
            <w:pPr>
              <w:pStyle w:val="9"/>
              <w:spacing w:before="53" w:line="221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</w:tr>
      <w:tr w14:paraId="28D6AA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818" w:type="pct"/>
            <w:vAlign w:val="center"/>
          </w:tcPr>
          <w:p w14:paraId="4F8C9C29">
            <w:pPr>
              <w:pStyle w:val="9"/>
              <w:spacing w:before="134" w:line="184" w:lineRule="auto"/>
              <w:jc w:val="center"/>
              <w:rPr>
                <w:rFonts w:hint="eastAsia" w:ascii="宋体" w:hAnsi="宋体" w:eastAsia="宋体" w:cs="宋体"/>
                <w:spacing w:val="-5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pacing w:val="-5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287" w:type="pct"/>
            <w:vAlign w:val="center"/>
          </w:tcPr>
          <w:p w14:paraId="52201AD9">
            <w:pPr>
              <w:pStyle w:val="9"/>
              <w:spacing w:before="61" w:line="250" w:lineRule="auto"/>
              <w:ind w:right="99" w:rightChars="0"/>
              <w:jc w:val="center"/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生物显微镜</w:t>
            </w:r>
          </w:p>
        </w:tc>
        <w:tc>
          <w:tcPr>
            <w:tcW w:w="870" w:type="pct"/>
            <w:vAlign w:val="center"/>
          </w:tcPr>
          <w:p w14:paraId="5D549EF1">
            <w:pPr>
              <w:pStyle w:val="9"/>
              <w:spacing w:before="144" w:line="184" w:lineRule="auto"/>
              <w:jc w:val="center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23" w:type="pct"/>
            <w:vAlign w:val="center"/>
          </w:tcPr>
          <w:p w14:paraId="707B89A1">
            <w:pPr>
              <w:pStyle w:val="9"/>
              <w:spacing w:before="64" w:line="221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件</w:t>
            </w:r>
          </w:p>
        </w:tc>
      </w:tr>
      <w:tr w14:paraId="222BB1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818" w:type="pct"/>
            <w:vAlign w:val="center"/>
          </w:tcPr>
          <w:p w14:paraId="5A71364F">
            <w:pPr>
              <w:pStyle w:val="9"/>
              <w:spacing w:before="115" w:line="184" w:lineRule="auto"/>
              <w:jc w:val="center"/>
              <w:rPr>
                <w:rFonts w:hint="default" w:ascii="宋体" w:hAnsi="宋体" w:eastAsia="宋体" w:cs="宋体"/>
                <w:spacing w:val="-5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pacing w:val="-5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287" w:type="pct"/>
            <w:vAlign w:val="center"/>
          </w:tcPr>
          <w:p w14:paraId="08FAB853">
            <w:pPr>
              <w:pStyle w:val="9"/>
              <w:spacing w:before="64" w:line="258" w:lineRule="auto"/>
              <w:ind w:right="106" w:rightChars="0"/>
              <w:jc w:val="center"/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电解质分析仪</w:t>
            </w:r>
          </w:p>
        </w:tc>
        <w:tc>
          <w:tcPr>
            <w:tcW w:w="870" w:type="pct"/>
            <w:vAlign w:val="center"/>
          </w:tcPr>
          <w:p w14:paraId="0FAF1064">
            <w:pPr>
              <w:pStyle w:val="9"/>
              <w:spacing w:before="145" w:line="184" w:lineRule="auto"/>
              <w:jc w:val="center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023" w:type="pct"/>
            <w:vAlign w:val="center"/>
          </w:tcPr>
          <w:p w14:paraId="2051B598">
            <w:pPr>
              <w:pStyle w:val="9"/>
              <w:spacing w:before="65" w:line="221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台</w:t>
            </w:r>
          </w:p>
        </w:tc>
      </w:tr>
    </w:tbl>
    <w:p w14:paraId="0AD5CF59">
      <w:pPr>
        <w:rPr>
          <w:rFonts w:hint="eastAsia" w:ascii="宋体" w:hAnsi="宋体" w:eastAsia="宋体" w:cs="宋体"/>
          <w:sz w:val="21"/>
          <w:szCs w:val="21"/>
        </w:rPr>
      </w:pPr>
    </w:p>
    <w:p w14:paraId="64E50E50">
      <w:pPr>
        <w:pStyle w:val="3"/>
        <w:spacing w:before="278" w:line="219" w:lineRule="auto"/>
        <w:rPr>
          <w:sz w:val="27"/>
          <w:szCs w:val="27"/>
        </w:rPr>
      </w:pPr>
    </w:p>
    <w:sectPr>
      <w:footerReference r:id="rId5" w:type="default"/>
      <w:pgSz w:w="11900" w:h="16830"/>
      <w:pgMar w:top="892" w:right="608" w:bottom="673" w:left="820" w:header="0" w:footer="489" w:gutter="0"/>
      <w:pgNumType w:fmt="decimal"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7A"/>
    <w:family w:val="swiss"/>
    <w:pitch w:val="default"/>
    <w:sig w:usb0="80000287" w:usb1="2ACF3C50" w:usb2="00000016" w:usb3="00000000" w:csb0="0004001F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FBDFA7">
    <w:pPr>
      <w:spacing w:line="181" w:lineRule="auto"/>
      <w:ind w:left="5040"/>
      <w:rPr>
        <w:rFonts w:hint="eastAsia" w:ascii="Times New Roman" w:hAnsi="Times New Roman" w:eastAsia="宋体" w:cs="Times New Roman"/>
        <w:sz w:val="20"/>
        <w:szCs w:val="20"/>
        <w:lang w:val="en-US" w:eastAsia="zh-CN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C3A31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C3A31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multilevel"/>
    <w:tmpl w:val="00000002"/>
    <w:lvl w:ilvl="0" w:tentative="0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eastAsia"/>
        <w:b/>
      </w:rPr>
    </w:lvl>
    <w:lvl w:ilvl="1" w:tentative="0">
      <w:start w:val="1"/>
      <w:numFmt w:val="decimal"/>
      <w:isLgl/>
      <w:suff w:val="space"/>
      <w:lvlText w:val="%1.%2"/>
      <w:lvlJc w:val="left"/>
      <w:pPr>
        <w:ind w:left="284" w:firstLine="0"/>
      </w:pPr>
      <w:rPr>
        <w:rFonts w:hint="eastAsia"/>
        <w:spacing w:val="0"/>
        <w:w w:val="100"/>
        <w:kern w:val="21"/>
        <w:position w:val="0"/>
      </w:rPr>
    </w:lvl>
    <w:lvl w:ilvl="2" w:tentative="0">
      <w:start w:val="1"/>
      <w:numFmt w:val="decimal"/>
      <w:pStyle w:val="2"/>
      <w:isLgl/>
      <w:suff w:val="space"/>
      <w:lvlText w:val="%1.%2.%3"/>
      <w:lvlJc w:val="left"/>
      <w:pPr>
        <w:ind w:left="2268" w:firstLine="0"/>
      </w:pPr>
      <w:rPr>
        <w:rFonts w:hint="eastAsia"/>
        <w:color w:val="auto"/>
      </w:rPr>
    </w:lvl>
    <w:lvl w:ilvl="3" w:tentative="0">
      <w:start w:val="1"/>
      <w:numFmt w:val="decimal"/>
      <w:lvlText w:val="%1.%2.%3.%4"/>
      <w:lvlJc w:val="left"/>
      <w:pPr>
        <w:ind w:left="852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136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42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704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988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2272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rsids>
    <w:rsidRoot w:val="00000000"/>
    <w:rsid w:val="01137F2D"/>
    <w:rsid w:val="0EE90502"/>
    <w:rsid w:val="22AC44E3"/>
    <w:rsid w:val="22AE5D73"/>
    <w:rsid w:val="33880E8A"/>
    <w:rsid w:val="55ED5984"/>
    <w:rsid w:val="588A6C0D"/>
    <w:rsid w:val="5A9F6BD5"/>
    <w:rsid w:val="689B05BB"/>
    <w:rsid w:val="6A630EC1"/>
    <w:rsid w:val="72FC6C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3"/>
    <w:next w:val="1"/>
    <w:qFormat/>
    <w:uiPriority w:val="0"/>
    <w:pPr>
      <w:numPr>
        <w:ilvl w:val="2"/>
        <w:numId w:val="1"/>
      </w:numPr>
      <w:snapToGrid w:val="0"/>
      <w:ind w:left="567"/>
      <w:outlineLvl w:val="2"/>
    </w:pPr>
    <w:rPr>
      <w:rFonts w:ascii="微软雅黑" w:hAnsi="微软雅黑" w:eastAsia="微软雅黑" w:cs="Times New Roman"/>
      <w:bCs/>
      <w:kern w:val="2"/>
      <w:sz w:val="21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9"/>
      <w:szCs w:val="29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166</Words>
  <Characters>173</Characters>
  <TotalTime>10</TotalTime>
  <ScaleCrop>false</ScaleCrop>
  <LinksUpToDate>false</LinksUpToDate>
  <CharactersWithSpaces>173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2025-03-10T15:06:00Z</dcterms:created>
  <dc:creator>Kingsoft-PDF</dc:creator>
  <cp:lastModifiedBy>Hy</cp:lastModifiedBy>
  <dcterms:modified xsi:type="dcterms:W3CDTF">2025-07-24T06:16:57Z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2025-03-10T15:06:14Z</vt:filetime>
  </property>
  <property fmtid="{D5CDD505-2E9C-101B-9397-08002B2CF9AE}" pid="4" name="UsrData">
    <vt:lpwstr>67ce8f5e1087f5001f5c47b4wl</vt:lpwstr>
  </property>
  <property fmtid="{D5CDD505-2E9C-101B-9397-08002B2CF9AE}" pid="5" name="KSOTemplateDocerSaveRecord">
    <vt:lpwstr>eyJoZGlkIjoiOTkwOWMxNzY0YTBmNjhmN2Q0ZDY1YzM3ZTYzNjU4NjAiLCJ1c2VySWQiOiI3MTA4NDc4MzYifQ==</vt:lpwstr>
  </property>
  <property fmtid="{D5CDD505-2E9C-101B-9397-08002B2CF9AE}" pid="6" name="KSOProductBuildVer">
    <vt:lpwstr>2052-12.1.0.21915</vt:lpwstr>
  </property>
  <property fmtid="{D5CDD505-2E9C-101B-9397-08002B2CF9AE}" pid="7" name="ICV">
    <vt:lpwstr>9A17729CEBB7421ABB7EE4D23B13CDA5_13</vt:lpwstr>
  </property>
</Properties>
</file>